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836A1" w14:textId="6BDCE102" w:rsidR="00E53C74" w:rsidRDefault="0033127B" w:rsidP="00272ADF">
      <w:pPr>
        <w:pStyle w:val="Nzev"/>
        <w:spacing w:line="280" w:lineRule="atLeast"/>
        <w:rPr>
          <w:rFonts w:ascii="Arial" w:hAnsi="Arial" w:cs="Arial"/>
          <w:bCs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Smlouva o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zajištění </w:t>
      </w:r>
      <w:r w:rsidR="004C0526" w:rsidRPr="004C0526">
        <w:rPr>
          <w:rFonts w:ascii="Arial" w:hAnsi="Arial" w:cs="Arial"/>
          <w:bCs/>
          <w:color w:val="000000"/>
          <w:sz w:val="32"/>
          <w:szCs w:val="32"/>
        </w:rPr>
        <w:t xml:space="preserve">školení </w:t>
      </w:r>
      <w:r w:rsidR="006B42C0" w:rsidRPr="006B42C0">
        <w:rPr>
          <w:rFonts w:ascii="Arial" w:hAnsi="Arial" w:cs="Arial"/>
          <w:bCs/>
          <w:color w:val="000000"/>
          <w:sz w:val="32"/>
          <w:szCs w:val="32"/>
        </w:rPr>
        <w:t xml:space="preserve">se zaměřením </w:t>
      </w:r>
      <w:r w:rsidR="00801E43" w:rsidRPr="00801E43">
        <w:rPr>
          <w:rFonts w:ascii="Arial" w:hAnsi="Arial" w:cs="Arial"/>
          <w:bCs/>
          <w:color w:val="000000"/>
          <w:sz w:val="32"/>
          <w:szCs w:val="32"/>
        </w:rPr>
        <w:t>na software IBM SPSS Statistics</w:t>
      </w:r>
    </w:p>
    <w:p w14:paraId="5608B368" w14:textId="77777777" w:rsidR="00801E43" w:rsidRPr="00C51EB1" w:rsidRDefault="00801E43" w:rsidP="00272ADF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</w:p>
    <w:p w14:paraId="14347E68" w14:textId="77777777" w:rsidR="00EE0A3B" w:rsidRPr="00E37BC8" w:rsidRDefault="00C51EB1" w:rsidP="00272ADF">
      <w:pPr>
        <w:pStyle w:val="Nzev"/>
        <w:spacing w:line="280" w:lineRule="atLeast"/>
        <w:rPr>
          <w:rFonts w:ascii="Arial" w:hAnsi="Arial" w:cs="Arial"/>
          <w:color w:val="000000"/>
          <w:szCs w:val="24"/>
        </w:rPr>
      </w:pPr>
      <w:r w:rsidRPr="00C51EB1">
        <w:rPr>
          <w:rFonts w:ascii="Arial" w:hAnsi="Arial" w:cs="Arial"/>
          <w:color w:val="000000"/>
          <w:sz w:val="32"/>
          <w:szCs w:val="32"/>
        </w:rPr>
        <w:t xml:space="preserve">v rámci projektu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Rozvoj projektové kanceláře MPSV </w:t>
      </w:r>
    </w:p>
    <w:p w14:paraId="3CE20CEF" w14:textId="77777777" w:rsidR="00C51EB1" w:rsidRDefault="00C51EB1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47170CA8" w14:textId="0CE776B8" w:rsidR="00224A83" w:rsidRDefault="00E37BC8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uzavřená dle ust. </w:t>
      </w:r>
      <w:r w:rsidR="001C772D">
        <w:rPr>
          <w:rFonts w:ascii="Arial" w:hAnsi="Arial" w:cs="Arial"/>
          <w:color w:val="000000"/>
          <w:sz w:val="20"/>
          <w:szCs w:val="20"/>
        </w:rPr>
        <w:t>§ 1746 odst. 2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zákona č. 89/2012 Sb., občanský zákoník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51EB1">
        <w:rPr>
          <w:rFonts w:ascii="Arial" w:hAnsi="Arial" w:cs="Arial"/>
          <w:sz w:val="20"/>
          <w:szCs w:val="20"/>
        </w:rPr>
        <w:t>(dále jen „občanský zákoník“) a zákona č. 137/2006</w:t>
      </w:r>
      <w:r w:rsidR="00C51EB1" w:rsidRPr="00C51EB1">
        <w:t xml:space="preserve"> </w:t>
      </w:r>
      <w:r w:rsidR="00C51EB1" w:rsidRPr="00C51EB1">
        <w:rPr>
          <w:rFonts w:ascii="Arial" w:hAnsi="Arial" w:cs="Arial"/>
          <w:sz w:val="20"/>
          <w:szCs w:val="20"/>
        </w:rPr>
        <w:t xml:space="preserve">o veřejných zakázkách, ve znění pozdějších předpisů </w:t>
      </w:r>
    </w:p>
    <w:p w14:paraId="5A4D6F15" w14:textId="77777777" w:rsidR="00EE0A3B" w:rsidRDefault="00C51EB1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C51EB1">
        <w:rPr>
          <w:rFonts w:ascii="Arial" w:hAnsi="Arial" w:cs="Arial"/>
          <w:sz w:val="20"/>
          <w:szCs w:val="20"/>
        </w:rPr>
        <w:t>(dále jen „</w:t>
      </w:r>
      <w:r w:rsidR="005910F9">
        <w:rPr>
          <w:rFonts w:ascii="Arial" w:hAnsi="Arial" w:cs="Arial"/>
          <w:sz w:val="20"/>
          <w:szCs w:val="20"/>
        </w:rPr>
        <w:t>ZVZ</w:t>
      </w:r>
      <w:r w:rsidRPr="00C51EB1">
        <w:rPr>
          <w:rFonts w:ascii="Arial" w:hAnsi="Arial" w:cs="Arial"/>
          <w:sz w:val="20"/>
          <w:szCs w:val="20"/>
        </w:rPr>
        <w:t xml:space="preserve">“)  </w:t>
      </w:r>
    </w:p>
    <w:p w14:paraId="67AB619A" w14:textId="77777777" w:rsidR="002C1233" w:rsidRPr="003A4738" w:rsidRDefault="002C1233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CC3D25" w14:textId="77777777" w:rsidR="00E37BC8" w:rsidRPr="003A4738" w:rsidRDefault="00E37BC8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>mezi smluvními stranami:</w:t>
      </w:r>
    </w:p>
    <w:p w14:paraId="1A527302" w14:textId="77777777" w:rsidR="00E37BC8" w:rsidRPr="00F52B99" w:rsidRDefault="00E37BC8" w:rsidP="00272AD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12E0E7" w14:textId="77777777" w:rsidR="00E37BC8" w:rsidRPr="00F52B99" w:rsidRDefault="00E37BC8" w:rsidP="00272ADF">
      <w:pPr>
        <w:spacing w:line="280" w:lineRule="atLeast"/>
        <w:rPr>
          <w:rFonts w:ascii="Arial" w:hAnsi="Arial" w:cs="Arial"/>
          <w:b/>
          <w:iCs/>
          <w:sz w:val="22"/>
          <w:szCs w:val="22"/>
        </w:rPr>
      </w:pPr>
    </w:p>
    <w:p w14:paraId="374ADB34" w14:textId="77777777" w:rsidR="002423CA" w:rsidRDefault="002423CA" w:rsidP="00272ADF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DC83933" w14:textId="77777777" w:rsidR="002423CA" w:rsidRPr="003A4738" w:rsidRDefault="002423CA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547352B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A4738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14:paraId="67CF6BB7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B64350F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zastoupena: </w:t>
      </w:r>
      <w:r w:rsidR="00AA1164" w:rsidRPr="003A4738">
        <w:rPr>
          <w:rFonts w:ascii="Arial" w:hAnsi="Arial" w:cs="Arial"/>
          <w:sz w:val="20"/>
          <w:szCs w:val="20"/>
        </w:rPr>
        <w:t xml:space="preserve">Mgr. </w:t>
      </w:r>
      <w:r w:rsidR="00C51EB1">
        <w:rPr>
          <w:rFonts w:ascii="Arial" w:hAnsi="Arial" w:cs="Arial"/>
          <w:sz w:val="20"/>
          <w:szCs w:val="20"/>
        </w:rPr>
        <w:t>Petrem Nečinou, ředitelem odboru řízení projektů</w:t>
      </w:r>
    </w:p>
    <w:p w14:paraId="6E54314D" w14:textId="01B2F7C9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IČ</w:t>
      </w:r>
      <w:r w:rsidR="001C772D">
        <w:rPr>
          <w:rFonts w:ascii="Arial" w:hAnsi="Arial" w:cs="Arial"/>
          <w:sz w:val="20"/>
          <w:szCs w:val="20"/>
        </w:rPr>
        <w:t>O</w:t>
      </w:r>
      <w:r w:rsidRPr="003A4738">
        <w:rPr>
          <w:rFonts w:ascii="Arial" w:hAnsi="Arial" w:cs="Arial"/>
          <w:sz w:val="20"/>
          <w:szCs w:val="20"/>
        </w:rPr>
        <w:t>: 00551023</w:t>
      </w:r>
    </w:p>
    <w:p w14:paraId="2EF4414C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bankovní spojení: ČNB, pobočka Praha, Na Příkopě 28, 115 03 Praha 1 </w:t>
      </w:r>
    </w:p>
    <w:p w14:paraId="6B79D0DB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číslo účtu: 2229001/0710</w:t>
      </w:r>
    </w:p>
    <w:p w14:paraId="3B4E500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ID datové schránky: sc9aavg</w:t>
      </w:r>
    </w:p>
    <w:p w14:paraId="46600650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CDEFDA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„Objednatel“)</w:t>
      </w:r>
    </w:p>
    <w:p w14:paraId="41B5102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8D1ED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DA4850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</w:t>
      </w:r>
    </w:p>
    <w:p w14:paraId="61150F6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C192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společnost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5D3B3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se sídlem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4B49ACB" w14:textId="77777777" w:rsidR="00E37BC8" w:rsidRPr="003A4738" w:rsidRDefault="0097156A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zastoupena:</w:t>
      </w:r>
      <w:r w:rsidR="00E37BC8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37BC8"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FA34F55" w14:textId="49D89C08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IČ</w:t>
      </w:r>
      <w:r w:rsidR="001C772D">
        <w:rPr>
          <w:rFonts w:ascii="Arial" w:hAnsi="Arial" w:cs="Arial"/>
          <w:sz w:val="20"/>
          <w:szCs w:val="20"/>
          <w:lang w:eastAsia="cs-CZ"/>
        </w:rPr>
        <w:t>O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37277E2B" w14:textId="77777777" w:rsidR="00E37BC8" w:rsidRPr="003A4738" w:rsidRDefault="00E37BC8" w:rsidP="00272ADF">
      <w:pPr>
        <w:spacing w:line="280" w:lineRule="atLeast"/>
        <w:outlineLvl w:val="0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DIČ: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01200F1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zapsána v obchodním rejstříku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45EEB1AD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bankovní spojení: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1232405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číslo účtu: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C29C7E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ID datové schránky: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__________________</w:t>
      </w:r>
    </w:p>
    <w:p w14:paraId="19E5EA84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4629376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(dále </w:t>
      </w:r>
      <w:r w:rsidRPr="00106224">
        <w:rPr>
          <w:rFonts w:ascii="Arial" w:hAnsi="Arial" w:cs="Arial"/>
          <w:sz w:val="20"/>
          <w:szCs w:val="20"/>
        </w:rPr>
        <w:t>jen „</w:t>
      </w:r>
      <w:r w:rsidR="006619CD" w:rsidRPr="00C47914">
        <w:rPr>
          <w:rFonts w:ascii="Arial" w:hAnsi="Arial" w:cs="Arial"/>
          <w:sz w:val="20"/>
          <w:szCs w:val="20"/>
        </w:rPr>
        <w:t>Poskytovatel</w:t>
      </w:r>
      <w:r w:rsidRPr="00106224">
        <w:rPr>
          <w:rFonts w:ascii="Arial" w:hAnsi="Arial" w:cs="Arial"/>
          <w:sz w:val="20"/>
          <w:szCs w:val="20"/>
        </w:rPr>
        <w:t>“)</w:t>
      </w:r>
    </w:p>
    <w:p w14:paraId="74BFD09C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7DB2DA18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5165BA70" w14:textId="77777777" w:rsidR="00224A83" w:rsidRPr="003A4738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(dále jen „Smlouva“) </w:t>
      </w:r>
    </w:p>
    <w:p w14:paraId="46AE2DEF" w14:textId="77777777" w:rsidR="00E37BC8" w:rsidRPr="003A4738" w:rsidRDefault="002C1233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Úvodní ustanovení</w:t>
      </w:r>
    </w:p>
    <w:p w14:paraId="2324FC19" w14:textId="59005125" w:rsidR="00E37BC8" w:rsidRPr="003A4738" w:rsidRDefault="00E37BC8" w:rsidP="00801E43">
      <w:pPr>
        <w:pStyle w:val="Odstavecseseznamem"/>
        <w:numPr>
          <w:ilvl w:val="1"/>
          <w:numId w:val="10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Na základě zadávacího řízení na veřejnou </w:t>
      </w:r>
      <w:r w:rsidR="004C0526">
        <w:rPr>
          <w:rFonts w:ascii="Arial" w:hAnsi="Arial" w:cs="Arial"/>
          <w:sz w:val="20"/>
          <w:szCs w:val="20"/>
        </w:rPr>
        <w:t>zakázku</w:t>
      </w:r>
      <w:r w:rsidR="00106224">
        <w:rPr>
          <w:rFonts w:ascii="Arial" w:hAnsi="Arial" w:cs="Arial"/>
          <w:sz w:val="20"/>
          <w:szCs w:val="20"/>
        </w:rPr>
        <w:t xml:space="preserve"> zadávanou v otevřeném podlimitním řízení</w:t>
      </w:r>
      <w:r w:rsidR="004C0526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pod názvem </w:t>
      </w:r>
      <w:r w:rsidR="00EE0A3B" w:rsidRPr="008A49AB">
        <w:rPr>
          <w:rFonts w:ascii="Arial" w:hAnsi="Arial" w:cs="Arial"/>
          <w:i/>
          <w:sz w:val="20"/>
          <w:szCs w:val="20"/>
        </w:rPr>
        <w:t>„</w:t>
      </w:r>
      <w:r w:rsidR="004C0526" w:rsidRPr="008A49AB">
        <w:rPr>
          <w:rFonts w:ascii="Arial" w:hAnsi="Arial" w:cs="Arial"/>
          <w:i/>
          <w:sz w:val="20"/>
          <w:szCs w:val="20"/>
        </w:rPr>
        <w:t>Zajištění odborných školení pro pracovníky projektové kanceláře</w:t>
      </w:r>
      <w:r w:rsidR="00C05FDB">
        <w:rPr>
          <w:rFonts w:ascii="Arial" w:hAnsi="Arial" w:cs="Arial"/>
          <w:i/>
          <w:sz w:val="20"/>
          <w:szCs w:val="20"/>
        </w:rPr>
        <w:t xml:space="preserve"> II</w:t>
      </w:r>
      <w:r w:rsidR="00801E43">
        <w:rPr>
          <w:rFonts w:ascii="Arial" w:hAnsi="Arial" w:cs="Arial"/>
          <w:bCs/>
          <w:i/>
          <w:sz w:val="20"/>
          <w:szCs w:val="20"/>
        </w:rPr>
        <w:t>, část 4</w:t>
      </w:r>
      <w:r w:rsidR="00C84552" w:rsidRPr="008A49AB">
        <w:rPr>
          <w:rFonts w:ascii="Arial" w:hAnsi="Arial" w:cs="Arial"/>
          <w:bCs/>
          <w:i/>
          <w:sz w:val="20"/>
          <w:szCs w:val="20"/>
        </w:rPr>
        <w:t>.</w:t>
      </w:r>
      <w:r w:rsidR="00A25C7E">
        <w:rPr>
          <w:rFonts w:ascii="Arial" w:hAnsi="Arial" w:cs="Arial"/>
          <w:bCs/>
          <w:i/>
          <w:sz w:val="20"/>
          <w:szCs w:val="20"/>
        </w:rPr>
        <w:t xml:space="preserve"> 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>–</w:t>
      </w:r>
      <w:r w:rsidR="00A25C7E">
        <w:rPr>
          <w:rFonts w:ascii="Arial" w:hAnsi="Arial" w:cs="Arial"/>
          <w:bCs/>
          <w:i/>
          <w:sz w:val="20"/>
          <w:szCs w:val="20"/>
        </w:rPr>
        <w:t xml:space="preserve"> </w:t>
      </w:r>
      <w:r w:rsidR="00801E43">
        <w:rPr>
          <w:rFonts w:ascii="Arial" w:hAnsi="Arial" w:cs="Arial"/>
          <w:bCs/>
          <w:i/>
          <w:sz w:val="20"/>
          <w:szCs w:val="20"/>
        </w:rPr>
        <w:t>Š</w:t>
      </w:r>
      <w:r w:rsidR="00801E43" w:rsidRPr="00801E43">
        <w:rPr>
          <w:rFonts w:ascii="Arial" w:hAnsi="Arial" w:cs="Arial"/>
          <w:bCs/>
          <w:i/>
          <w:sz w:val="20"/>
          <w:szCs w:val="20"/>
        </w:rPr>
        <w:t>kolení se zaměřením na software IBM SPSS Statistics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>“</w:t>
      </w:r>
      <w:r w:rsidR="00AA1164" w:rsidRPr="003A4738">
        <w:rPr>
          <w:rFonts w:ascii="Arial" w:hAnsi="Arial" w:cs="Arial"/>
          <w:i/>
          <w:sz w:val="20"/>
          <w:szCs w:val="20"/>
        </w:rPr>
        <w:t xml:space="preserve"> </w:t>
      </w:r>
      <w:r w:rsidR="0039241E" w:rsidRPr="00EE1D82">
        <w:rPr>
          <w:rFonts w:ascii="Arial" w:hAnsi="Arial" w:cs="Arial"/>
          <w:bCs/>
          <w:iCs/>
          <w:sz w:val="20"/>
        </w:rPr>
        <w:t>(dále jen „veřejná zakázka“)</w:t>
      </w:r>
      <w:r w:rsidR="0039241E">
        <w:rPr>
          <w:rFonts w:ascii="Arial" w:hAnsi="Arial" w:cs="Arial"/>
          <w:bCs/>
          <w:iCs/>
          <w:sz w:val="20"/>
        </w:rPr>
        <w:t xml:space="preserve"> </w:t>
      </w:r>
      <w:r w:rsidR="00F00C3C">
        <w:rPr>
          <w:rFonts w:ascii="Arial" w:hAnsi="Arial" w:cs="Arial"/>
          <w:sz w:val="20"/>
          <w:szCs w:val="20"/>
        </w:rPr>
        <w:t>Poskytovatel</w:t>
      </w:r>
      <w:r w:rsidR="00F00C3C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předložil, v souladu se</w:t>
      </w:r>
      <w:r w:rsidR="002423C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zadávacími podmínkami veřejné zakázky</w:t>
      </w:r>
      <w:r w:rsidR="00221634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nabídku ze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dne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>201</w:t>
      </w:r>
      <w:r w:rsidR="004C0526">
        <w:rPr>
          <w:rFonts w:ascii="Arial" w:hAnsi="Arial" w:cs="Arial"/>
          <w:sz w:val="20"/>
          <w:szCs w:val="20"/>
          <w:lang w:eastAsia="cs-CZ"/>
        </w:rPr>
        <w:t>5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(dále jen „nabídka“) a tato byla pro plnění veřejné zakázky v souladu se základním hodnotícím kritériem </w:t>
      </w:r>
      <w:r w:rsidR="00822B81">
        <w:rPr>
          <w:rFonts w:ascii="Arial" w:hAnsi="Arial" w:cs="Arial"/>
          <w:sz w:val="20"/>
          <w:szCs w:val="20"/>
        </w:rPr>
        <w:t xml:space="preserve">nejnižší </w:t>
      </w:r>
      <w:r w:rsidRPr="003A4738">
        <w:rPr>
          <w:rFonts w:ascii="Arial" w:hAnsi="Arial" w:cs="Arial"/>
          <w:sz w:val="20"/>
          <w:szCs w:val="20"/>
        </w:rPr>
        <w:t>nabídk</w:t>
      </w:r>
      <w:r w:rsidR="0057725A">
        <w:rPr>
          <w:rFonts w:ascii="Arial" w:hAnsi="Arial" w:cs="Arial"/>
          <w:sz w:val="20"/>
          <w:szCs w:val="20"/>
        </w:rPr>
        <w:t>ová cena</w:t>
      </w:r>
      <w:r w:rsidRPr="003A4738">
        <w:rPr>
          <w:rFonts w:ascii="Arial" w:hAnsi="Arial" w:cs="Arial"/>
          <w:sz w:val="20"/>
          <w:szCs w:val="20"/>
        </w:rPr>
        <w:t xml:space="preserve"> vybrána jako nejvhodnější. V návaznosti na</w:t>
      </w:r>
      <w:r w:rsidR="002C1233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tuto skutečnost se smluvní strany dohodly na uzavření této Smlouvy.</w:t>
      </w:r>
    </w:p>
    <w:p w14:paraId="5CE80F7D" w14:textId="77777777" w:rsidR="00632021" w:rsidRDefault="00E37BC8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Při výkladu obsahu této Smlouvy budou smluvní strany přihlížet k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 podmínkám vztahujícím se k zadávacímu řízení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předchozího odstavce této Smlouvy, k účelu tohoto zadávacího řízení a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dalším úkonům smluvních </w:t>
      </w:r>
      <w:r w:rsidR="00715016" w:rsidRPr="003A4738">
        <w:rPr>
          <w:rFonts w:ascii="Arial" w:hAnsi="Arial" w:cs="Arial"/>
          <w:sz w:val="20"/>
          <w:szCs w:val="20"/>
        </w:rPr>
        <w:t xml:space="preserve">stran učiněným </w:t>
      </w:r>
      <w:r w:rsidRPr="003A4738">
        <w:rPr>
          <w:rFonts w:ascii="Arial" w:hAnsi="Arial" w:cs="Arial"/>
          <w:sz w:val="20"/>
          <w:szCs w:val="20"/>
        </w:rPr>
        <w:t>v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průběhu zadávacího řízení, jako k relevantnímu jednání smluvních stran o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obsahu této Smlouvy před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jejím uzavřením. Ustanovení </w:t>
      </w:r>
      <w:r w:rsidR="00FB2540" w:rsidRPr="003A4738">
        <w:rPr>
          <w:rFonts w:ascii="Arial" w:hAnsi="Arial" w:cs="Arial"/>
          <w:sz w:val="20"/>
          <w:szCs w:val="20"/>
        </w:rPr>
        <w:t>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FB2540" w:rsidRPr="003A4738">
        <w:rPr>
          <w:rFonts w:ascii="Arial" w:hAnsi="Arial" w:cs="Arial"/>
          <w:sz w:val="20"/>
          <w:szCs w:val="20"/>
        </w:rPr>
        <w:t xml:space="preserve">účinných </w:t>
      </w:r>
      <w:r w:rsidRPr="003A4738">
        <w:rPr>
          <w:rFonts w:ascii="Arial" w:hAnsi="Arial" w:cs="Arial"/>
          <w:sz w:val="20"/>
          <w:szCs w:val="20"/>
        </w:rPr>
        <w:t>právních předpisů o výkladu právních</w:t>
      </w:r>
      <w:r w:rsidR="00632021">
        <w:rPr>
          <w:rFonts w:ascii="Arial" w:hAnsi="Arial" w:cs="Arial"/>
          <w:sz w:val="20"/>
          <w:szCs w:val="20"/>
        </w:rPr>
        <w:t xml:space="preserve"> úkonů tím nejsou nijak dotčena.</w:t>
      </w:r>
    </w:p>
    <w:p w14:paraId="4DA72865" w14:textId="77777777" w:rsidR="00632021" w:rsidRPr="00632021" w:rsidRDefault="00632021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dle této Smlouvy bude spolufinancován</w:t>
      </w:r>
      <w:r w:rsidRPr="00632021">
        <w:rPr>
          <w:rFonts w:ascii="Arial" w:hAnsi="Arial" w:cs="Arial"/>
          <w:sz w:val="20"/>
          <w:szCs w:val="20"/>
        </w:rPr>
        <w:t xml:space="preserve"> z prostředků Evropského sociálního fondu v rámci Operačního programu lidské zdroje a zaměstnanost, Projekt: „</w:t>
      </w:r>
      <w:r w:rsidR="004C0526">
        <w:rPr>
          <w:rFonts w:ascii="Arial" w:hAnsi="Arial" w:cs="Arial"/>
          <w:i/>
          <w:sz w:val="20"/>
          <w:szCs w:val="20"/>
        </w:rPr>
        <w:t>Rozvoj projektové kanceláře MPSV</w:t>
      </w:r>
      <w:r w:rsidRPr="00632021">
        <w:rPr>
          <w:rFonts w:ascii="Arial" w:hAnsi="Arial" w:cs="Arial"/>
          <w:sz w:val="20"/>
          <w:szCs w:val="20"/>
        </w:rPr>
        <w:t xml:space="preserve">“, reg. č. </w:t>
      </w:r>
      <w:r w:rsidR="004C0526" w:rsidRPr="00DE6E4C">
        <w:rPr>
          <w:rFonts w:ascii="Arial" w:hAnsi="Arial" w:cs="Arial"/>
          <w:sz w:val="20"/>
          <w:szCs w:val="20"/>
        </w:rPr>
        <w:t>CZ.1.04/4.1.00/</w:t>
      </w:r>
      <w:r w:rsidR="004C0526">
        <w:rPr>
          <w:rFonts w:ascii="Arial" w:hAnsi="Arial" w:cs="Arial"/>
          <w:sz w:val="20"/>
          <w:szCs w:val="20"/>
        </w:rPr>
        <w:t>C7.00001</w:t>
      </w:r>
      <w:r w:rsidRPr="00632021">
        <w:rPr>
          <w:rFonts w:ascii="Arial" w:hAnsi="Arial" w:cs="Arial"/>
          <w:sz w:val="20"/>
          <w:szCs w:val="20"/>
        </w:rPr>
        <w:t>.</w:t>
      </w:r>
    </w:p>
    <w:p w14:paraId="20C57971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Předmět </w:t>
      </w:r>
      <w:r w:rsidR="00A64DDE" w:rsidRPr="003A4738">
        <w:rPr>
          <w:rFonts w:ascii="Arial" w:hAnsi="Arial" w:cs="Arial"/>
          <w:sz w:val="20"/>
        </w:rPr>
        <w:t>Smlouvy</w:t>
      </w:r>
    </w:p>
    <w:p w14:paraId="6C8E8F40" w14:textId="188F1222" w:rsidR="00801E43" w:rsidRPr="00801E43" w:rsidRDefault="004C0526" w:rsidP="00801E43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75423B">
        <w:rPr>
          <w:rFonts w:ascii="Arial" w:hAnsi="Arial" w:cs="Arial"/>
          <w:bCs/>
          <w:iCs/>
          <w:sz w:val="20"/>
        </w:rPr>
        <w:t xml:space="preserve">Předmětem této </w:t>
      </w:r>
      <w:r w:rsidR="00EE1932">
        <w:rPr>
          <w:rFonts w:ascii="Arial" w:hAnsi="Arial" w:cs="Arial"/>
          <w:bCs/>
          <w:iCs/>
          <w:sz w:val="20"/>
        </w:rPr>
        <w:t>S</w:t>
      </w:r>
      <w:r w:rsidRPr="0075423B">
        <w:rPr>
          <w:rFonts w:ascii="Arial" w:hAnsi="Arial" w:cs="Arial"/>
          <w:bCs/>
          <w:iCs/>
          <w:sz w:val="20"/>
        </w:rPr>
        <w:t>m</w:t>
      </w:r>
      <w:r>
        <w:rPr>
          <w:rFonts w:ascii="Arial" w:hAnsi="Arial" w:cs="Arial"/>
          <w:bCs/>
          <w:iCs/>
          <w:sz w:val="20"/>
        </w:rPr>
        <w:t xml:space="preserve">louvy je závazek Poskytovatele </w:t>
      </w:r>
      <w:r w:rsidRPr="0075423B">
        <w:rPr>
          <w:rFonts w:ascii="Arial" w:hAnsi="Arial" w:cs="Arial"/>
          <w:bCs/>
          <w:iCs/>
          <w:sz w:val="20"/>
        </w:rPr>
        <w:t xml:space="preserve">zajistit pro Objednatele </w:t>
      </w:r>
      <w:r w:rsidR="001C772D">
        <w:rPr>
          <w:rFonts w:ascii="Arial" w:hAnsi="Arial" w:cs="Arial"/>
          <w:bCs/>
          <w:iCs/>
          <w:sz w:val="20"/>
        </w:rPr>
        <w:t xml:space="preserve">kurzy </w:t>
      </w:r>
      <w:r>
        <w:rPr>
          <w:rFonts w:ascii="Arial" w:hAnsi="Arial" w:cs="Arial"/>
          <w:bCs/>
          <w:iCs/>
          <w:sz w:val="20"/>
        </w:rPr>
        <w:t>pro</w:t>
      </w:r>
      <w:r w:rsidR="00EE1932">
        <w:rPr>
          <w:rFonts w:ascii="Arial" w:hAnsi="Arial" w:cs="Arial"/>
          <w:bCs/>
          <w:iCs/>
          <w:sz w:val="20"/>
        </w:rPr>
        <w:t> </w:t>
      </w:r>
      <w:r>
        <w:rPr>
          <w:rFonts w:ascii="Arial" w:hAnsi="Arial" w:cs="Arial"/>
          <w:bCs/>
          <w:iCs/>
          <w:sz w:val="20"/>
        </w:rPr>
        <w:t>zaměstnance</w:t>
      </w:r>
      <w:r w:rsidRPr="0075423B">
        <w:rPr>
          <w:rFonts w:ascii="Arial" w:hAnsi="Arial" w:cs="Arial"/>
          <w:bCs/>
          <w:iCs/>
          <w:sz w:val="20"/>
        </w:rPr>
        <w:t xml:space="preserve"> Objednatele </w:t>
      </w:r>
      <w:r w:rsidRPr="008A49AB">
        <w:rPr>
          <w:rFonts w:ascii="Arial" w:hAnsi="Arial" w:cs="Arial"/>
          <w:bCs/>
          <w:iCs/>
          <w:sz w:val="20"/>
        </w:rPr>
        <w:t xml:space="preserve">v oblasti </w:t>
      </w:r>
      <w:r w:rsidR="00BD3FC4" w:rsidRPr="0057725A">
        <w:rPr>
          <w:rFonts w:ascii="Arial" w:hAnsi="Arial" w:cs="Arial"/>
          <w:sz w:val="20"/>
          <w:szCs w:val="20"/>
        </w:rPr>
        <w:t>projektového řízení, evaluací, veřejných zakázek, licenčních práv a občanského zákoníku</w:t>
      </w:r>
      <w:r>
        <w:rPr>
          <w:rFonts w:ascii="Arial" w:hAnsi="Arial" w:cs="Arial"/>
          <w:bCs/>
          <w:iCs/>
          <w:sz w:val="20"/>
        </w:rPr>
        <w:t>,</w:t>
      </w:r>
      <w:r w:rsidRPr="0075423B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>a to</w:t>
      </w:r>
      <w:r w:rsidRPr="00EE1D82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 xml:space="preserve">dle </w:t>
      </w:r>
      <w:r>
        <w:rPr>
          <w:rFonts w:ascii="Arial" w:hAnsi="Arial" w:cs="Arial"/>
          <w:bCs/>
          <w:iCs/>
          <w:sz w:val="20"/>
        </w:rPr>
        <w:t xml:space="preserve">skutečných </w:t>
      </w:r>
      <w:r w:rsidRPr="000E2774">
        <w:rPr>
          <w:rFonts w:ascii="Arial" w:hAnsi="Arial" w:cs="Arial"/>
          <w:bCs/>
          <w:iCs/>
          <w:sz w:val="20"/>
        </w:rPr>
        <w:t>potřeb Objednatele</w:t>
      </w:r>
      <w:r>
        <w:rPr>
          <w:rFonts w:ascii="Arial" w:hAnsi="Arial" w:cs="Arial"/>
          <w:bCs/>
          <w:iCs/>
          <w:sz w:val="20"/>
        </w:rPr>
        <w:t xml:space="preserve"> a závazek Objednatele za řádně poskytnuté plnění zaplatit Poskytovateli </w:t>
      </w:r>
      <w:r w:rsidR="000E7A3B">
        <w:rPr>
          <w:rFonts w:ascii="Arial" w:hAnsi="Arial" w:cs="Arial"/>
          <w:bCs/>
          <w:iCs/>
          <w:sz w:val="20"/>
        </w:rPr>
        <w:t xml:space="preserve">odměnu </w:t>
      </w:r>
      <w:r>
        <w:rPr>
          <w:rFonts w:ascii="Arial" w:hAnsi="Arial" w:cs="Arial"/>
          <w:bCs/>
          <w:iCs/>
          <w:sz w:val="20"/>
        </w:rPr>
        <w:t>sjednanou v souladu s čl. </w:t>
      </w:r>
      <w:r w:rsidR="00801E43">
        <w:rPr>
          <w:rFonts w:ascii="Arial" w:hAnsi="Arial" w:cs="Arial"/>
          <w:bCs/>
          <w:iCs/>
          <w:sz w:val="20"/>
        </w:rPr>
        <w:t>8</w:t>
      </w:r>
      <w:r>
        <w:rPr>
          <w:rFonts w:ascii="Arial" w:hAnsi="Arial" w:cs="Arial"/>
          <w:bCs/>
          <w:iCs/>
          <w:sz w:val="20"/>
        </w:rPr>
        <w:t xml:space="preserve"> této </w:t>
      </w:r>
      <w:r w:rsidR="00EE1932">
        <w:rPr>
          <w:rFonts w:ascii="Arial" w:hAnsi="Arial" w:cs="Arial"/>
          <w:bCs/>
          <w:iCs/>
          <w:sz w:val="20"/>
        </w:rPr>
        <w:t>S</w:t>
      </w:r>
      <w:r>
        <w:rPr>
          <w:rFonts w:ascii="Arial" w:hAnsi="Arial" w:cs="Arial"/>
          <w:bCs/>
          <w:iCs/>
          <w:sz w:val="20"/>
        </w:rPr>
        <w:t>mlouvy</w:t>
      </w:r>
      <w:r w:rsidR="00653877">
        <w:rPr>
          <w:rFonts w:ascii="Arial" w:hAnsi="Arial" w:cs="Arial"/>
          <w:bCs/>
          <w:iCs/>
          <w:sz w:val="20"/>
        </w:rPr>
        <w:t>.</w:t>
      </w:r>
    </w:p>
    <w:p w14:paraId="5F9ED557" w14:textId="77777777" w:rsidR="00B35D90" w:rsidRDefault="001C772D" w:rsidP="00B35D9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801E43">
        <w:rPr>
          <w:rFonts w:ascii="Arial" w:hAnsi="Arial" w:cs="Arial"/>
          <w:sz w:val="20"/>
          <w:szCs w:val="20"/>
        </w:rPr>
        <w:t>Předmětem kurzů</w:t>
      </w:r>
      <w:r w:rsidR="00653877" w:rsidRPr="00801E43">
        <w:rPr>
          <w:rFonts w:ascii="Arial" w:hAnsi="Arial" w:cs="Arial"/>
          <w:sz w:val="20"/>
          <w:szCs w:val="20"/>
        </w:rPr>
        <w:t xml:space="preserve"> </w:t>
      </w:r>
      <w:r w:rsidR="00801E43" w:rsidRPr="00801E43">
        <w:rPr>
          <w:rFonts w:ascii="Arial" w:hAnsi="Arial" w:cs="Arial"/>
          <w:sz w:val="20"/>
          <w:szCs w:val="20"/>
        </w:rPr>
        <w:t>je téma „IBM SPSS Statistics SPSS SW – statistický nástroj“.</w:t>
      </w:r>
    </w:p>
    <w:p w14:paraId="683D03FF" w14:textId="6B6B4D5C" w:rsidR="00B35D90" w:rsidRPr="00B35D90" w:rsidRDefault="00B35D90" w:rsidP="00B35D9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B35D90">
        <w:rPr>
          <w:rFonts w:ascii="Arial" w:hAnsi="Arial" w:cs="Arial"/>
          <w:sz w:val="20"/>
          <w:szCs w:val="20"/>
        </w:rPr>
        <w:t>Předmět této Smlouvy je detailně specifikován v Příloze č. 1 této Smlouvy – Specifikace předmětu plnění</w:t>
      </w:r>
    </w:p>
    <w:p w14:paraId="5897ACD1" w14:textId="77777777" w:rsidR="00887291" w:rsidRPr="003A4738" w:rsidRDefault="003D0C8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DOBA A </w:t>
      </w:r>
      <w:r w:rsidR="00887291" w:rsidRPr="003A4738">
        <w:rPr>
          <w:rFonts w:ascii="Arial" w:hAnsi="Arial" w:cs="Arial"/>
          <w:sz w:val="20"/>
        </w:rPr>
        <w:t>místo plnění</w:t>
      </w:r>
    </w:p>
    <w:p w14:paraId="4DCDAFB5" w14:textId="10A69974" w:rsidR="003D0C81" w:rsidRPr="003D0C81" w:rsidRDefault="003D0C81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bCs/>
          <w:iCs/>
          <w:sz w:val="20"/>
        </w:rPr>
      </w:pPr>
      <w:r w:rsidRPr="004D4287">
        <w:rPr>
          <w:rFonts w:ascii="Arial" w:hAnsi="Arial" w:cs="Arial"/>
          <w:bCs/>
          <w:iCs/>
          <w:sz w:val="20"/>
        </w:rPr>
        <w:t xml:space="preserve">Plnění dle této Smlouvy musí být ukončeno nejpozději do </w:t>
      </w:r>
      <w:r w:rsidR="00083161">
        <w:rPr>
          <w:rFonts w:ascii="Arial" w:hAnsi="Arial" w:cs="Arial"/>
          <w:bCs/>
          <w:iCs/>
          <w:sz w:val="20"/>
        </w:rPr>
        <w:t xml:space="preserve">180 kalendářních dnů </w:t>
      </w:r>
      <w:r w:rsidR="001C772D">
        <w:rPr>
          <w:rFonts w:ascii="Arial" w:hAnsi="Arial" w:cs="Arial"/>
          <w:bCs/>
          <w:iCs/>
          <w:sz w:val="20"/>
        </w:rPr>
        <w:t>od uzavření této S</w:t>
      </w:r>
      <w:r w:rsidR="00083161">
        <w:rPr>
          <w:rFonts w:ascii="Arial" w:hAnsi="Arial" w:cs="Arial"/>
          <w:bCs/>
          <w:iCs/>
          <w:sz w:val="20"/>
        </w:rPr>
        <w:t>mlouvy</w:t>
      </w:r>
      <w:r w:rsidR="00083161" w:rsidRPr="00083161">
        <w:rPr>
          <w:rFonts w:ascii="Arial" w:hAnsi="Arial" w:cs="Arial"/>
          <w:bCs/>
          <w:iCs/>
          <w:sz w:val="20"/>
        </w:rPr>
        <w:t>,</w:t>
      </w:r>
      <w:r w:rsidR="00C05FDB">
        <w:rPr>
          <w:rFonts w:ascii="Arial" w:hAnsi="Arial" w:cs="Arial"/>
          <w:bCs/>
          <w:iCs/>
          <w:sz w:val="20"/>
        </w:rPr>
        <w:t xml:space="preserve"> nejpozději však do 30. 11. 2015, tzn.,</w:t>
      </w:r>
      <w:r w:rsidRPr="004D4287">
        <w:rPr>
          <w:rFonts w:ascii="Arial" w:hAnsi="Arial" w:cs="Arial"/>
          <w:bCs/>
          <w:iCs/>
          <w:sz w:val="20"/>
        </w:rPr>
        <w:t xml:space="preserve"> zcela poslední </w:t>
      </w:r>
      <w:r w:rsidR="00083161">
        <w:rPr>
          <w:rFonts w:ascii="Arial" w:hAnsi="Arial" w:cs="Arial"/>
          <w:bCs/>
          <w:iCs/>
          <w:sz w:val="20"/>
        </w:rPr>
        <w:t>běh</w:t>
      </w:r>
      <w:r w:rsidRPr="004D4287">
        <w:rPr>
          <w:rFonts w:ascii="Arial" w:hAnsi="Arial" w:cs="Arial"/>
          <w:bCs/>
          <w:iCs/>
          <w:sz w:val="20"/>
        </w:rPr>
        <w:t xml:space="preserve"> musí být ukončen</w:t>
      </w:r>
      <w:r w:rsidR="006D6139">
        <w:rPr>
          <w:rFonts w:ascii="Arial" w:hAnsi="Arial" w:cs="Arial"/>
          <w:bCs/>
          <w:iCs/>
          <w:sz w:val="20"/>
        </w:rPr>
        <w:t xml:space="preserve"> do</w:t>
      </w:r>
      <w:r w:rsidR="00C05FDB">
        <w:rPr>
          <w:rFonts w:ascii="Arial" w:hAnsi="Arial" w:cs="Arial"/>
          <w:bCs/>
          <w:iCs/>
          <w:sz w:val="20"/>
        </w:rPr>
        <w:t> </w:t>
      </w:r>
      <w:r w:rsidR="006D6139">
        <w:rPr>
          <w:rFonts w:ascii="Arial" w:hAnsi="Arial" w:cs="Arial"/>
          <w:bCs/>
          <w:iCs/>
          <w:sz w:val="20"/>
        </w:rPr>
        <w:t>výše uvedeného termínu</w:t>
      </w:r>
      <w:r w:rsidRPr="004D4287">
        <w:rPr>
          <w:rFonts w:ascii="Arial" w:hAnsi="Arial" w:cs="Arial"/>
          <w:bCs/>
          <w:iCs/>
          <w:sz w:val="20"/>
        </w:rPr>
        <w:t xml:space="preserve">. </w:t>
      </w:r>
    </w:p>
    <w:p w14:paraId="66DA8E2A" w14:textId="114AD570" w:rsidR="001E1F0D" w:rsidRDefault="001E1F0D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bCs/>
          <w:iCs/>
          <w:sz w:val="20"/>
        </w:rPr>
        <w:t xml:space="preserve">Místem plnění dle této </w:t>
      </w:r>
      <w:r w:rsidR="00394039">
        <w:rPr>
          <w:rFonts w:ascii="Arial" w:hAnsi="Arial" w:cs="Arial"/>
          <w:bCs/>
          <w:iCs/>
          <w:sz w:val="20"/>
        </w:rPr>
        <w:t>S</w:t>
      </w:r>
      <w:r w:rsidRPr="006619CD">
        <w:rPr>
          <w:rFonts w:ascii="Arial" w:hAnsi="Arial" w:cs="Arial"/>
          <w:bCs/>
          <w:iCs/>
          <w:sz w:val="20"/>
        </w:rPr>
        <w:t>mlouvy je hl. m. Praha.</w:t>
      </w:r>
      <w:r w:rsidRPr="0075423B">
        <w:t xml:space="preserve"> </w:t>
      </w:r>
      <w:r w:rsidRPr="006619CD">
        <w:rPr>
          <w:rFonts w:ascii="Arial" w:hAnsi="Arial" w:cs="Arial"/>
          <w:bCs/>
          <w:iCs/>
          <w:sz w:val="20"/>
        </w:rPr>
        <w:t xml:space="preserve">Poskytovatel se zavazuje zajistit vhodné prostory na území hl. m.  Prahy s tím, že místo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6619CD">
        <w:rPr>
          <w:rFonts w:ascii="Arial" w:hAnsi="Arial" w:cs="Arial"/>
          <w:bCs/>
          <w:iCs/>
          <w:sz w:val="20"/>
        </w:rPr>
        <w:t xml:space="preserve"> musí být vzdálené od sídla Objednatele pěší chůzí či při využití prostředků veřejné hromadné dopravy dle nejkratšího spoje dle www.dpp.cz (ze sídla Objednatele do místa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9F03CE">
        <w:rPr>
          <w:rFonts w:ascii="Arial" w:hAnsi="Arial" w:cs="Arial"/>
          <w:bCs/>
          <w:iCs/>
          <w:sz w:val="20"/>
        </w:rPr>
        <w:t xml:space="preserve">) </w:t>
      </w:r>
      <w:r w:rsidRPr="0057725A">
        <w:rPr>
          <w:rFonts w:ascii="Arial" w:hAnsi="Arial" w:cs="Arial"/>
          <w:b/>
          <w:bCs/>
          <w:iCs/>
          <w:sz w:val="20"/>
        </w:rPr>
        <w:t>max. 30 minut</w:t>
      </w:r>
      <w:r w:rsidRPr="006619CD">
        <w:rPr>
          <w:rFonts w:ascii="Arial" w:hAnsi="Arial" w:cs="Arial"/>
          <w:bCs/>
          <w:iCs/>
          <w:sz w:val="20"/>
        </w:rPr>
        <w:t>.</w:t>
      </w:r>
      <w:r w:rsidRPr="006619CD">
        <w:rPr>
          <w:rFonts w:ascii="Arial" w:hAnsi="Arial" w:cs="Arial"/>
          <w:sz w:val="20"/>
          <w:szCs w:val="20"/>
        </w:rPr>
        <w:t xml:space="preserve"> </w:t>
      </w:r>
    </w:p>
    <w:p w14:paraId="698CD22C" w14:textId="77777777" w:rsidR="00077780" w:rsidRPr="00436484" w:rsidRDefault="00077780" w:rsidP="00436484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Součinnost</w:t>
      </w:r>
    </w:p>
    <w:p w14:paraId="5A67D7EC" w14:textId="5A42C6F0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vzájemně spolupracovat a poskytovat si veškeré informace potřebné pro řádné plnění svých závazků. Smluvní strany jsou povinny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vzájemně se</w:t>
      </w:r>
      <w:r w:rsidR="003B04FE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informovat o veškerých skutečnostech, které jsou nebo mohou být důležité pro řádné plnění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mlouvy.</w:t>
      </w:r>
    </w:p>
    <w:p w14:paraId="5CD34ED3" w14:textId="303F6766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plnit své závazky vyplývající z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tak, aby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n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edocházelo k prodlení s plněním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termínů a k prodlení s úhradou jednotlivých peněžních závazků.</w:t>
      </w:r>
    </w:p>
    <w:p w14:paraId="3183E98B" w14:textId="1B0BBAFB" w:rsid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Objednatel si vyhrazuje právo průběžně kontrolovat průběh poskytování plnění dle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,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a to i bez předchozího upozornění. Poskytovatel se zavazuje umožnit Objednateli, resp. Objednatelem zmocněným osobám provést kontrolu průběhu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kurzu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 xml:space="preserve">,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a to rovněž i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bez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předchozího upozornění ze strany Objednatele. Za tímto účelem se Poskytovatel zavazuje předložit Objednateli veškerou dokumentaci související s poskytováním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plnění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vyžádanou Objednatelem.</w:t>
      </w:r>
    </w:p>
    <w:p w14:paraId="2CA33AC3" w14:textId="77777777" w:rsidR="00077780" w:rsidRPr="00077780" w:rsidRDefault="00077780" w:rsidP="00B10434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Poskytovatel se zavazuje poskytnout součinnost třetí osobě, jež bude pověřena vyhodnocováním (evaluací) jednotlivých druhů školení</w:t>
      </w:r>
      <w:r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.</w:t>
      </w:r>
    </w:p>
    <w:p w14:paraId="0D120656" w14:textId="77777777" w:rsidR="001E1F0D" w:rsidRPr="003A4738" w:rsidRDefault="006619CD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PRÁVA A POVINNOSTI POSKYTOVATELE</w:t>
      </w:r>
    </w:p>
    <w:p w14:paraId="0789CD43" w14:textId="77777777" w:rsidR="006619CD" w:rsidRPr="006619CD" w:rsidRDefault="006619CD" w:rsidP="00F064A5">
      <w:pPr>
        <w:pStyle w:val="Odstavecseseznamem"/>
        <w:numPr>
          <w:ilvl w:val="1"/>
          <w:numId w:val="10"/>
        </w:numPr>
        <w:spacing w:before="120" w:after="120" w:line="280" w:lineRule="atLeast"/>
        <w:ind w:right="51" w:hanging="574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 xml:space="preserve">svědomitě, s řádnou a odbornou péčí a potřebnými odbornými schopnostmi. Při poskytování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>je Poskytovatel vázán platnými a účinnými právními předpisy a pokyny Objednatele, pokud tyto nejsou v rozporu s těmito normami či zájmy Objednatele.</w:t>
      </w:r>
    </w:p>
    <w:p w14:paraId="4C9449C6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zabezpečit, že předmět plnění dle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nebude zatížen jakýmikoli právy třetích osob, zejména takovými, ze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kterých by pro Objednatele plynuly jakékoliv další finanční nebo jiné nároky ve prospěch těchto třetích osob. V opačném případě se Poskytovatel zavazuje, že ponese veškeré důsledky takovéhoto porušení práv třetích osob a zároveň se zavazuje takové právní vady plnění bez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zbytečného odkladu na</w:t>
      </w:r>
      <w:r w:rsidR="00FB7A09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svůj náklad odstranit, resp. zajistit jejich odstranění.</w:t>
      </w:r>
    </w:p>
    <w:p w14:paraId="6FDF00E0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informovat Objednatele o všech okolnostech důležitých pro řádné a včasné plnění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 xml:space="preserve">a poskytovat součinnost nezbytnou pro řádné a včasné </w:t>
      </w:r>
      <w:r>
        <w:rPr>
          <w:rFonts w:ascii="Arial" w:hAnsi="Arial" w:cs="Arial"/>
          <w:sz w:val="20"/>
          <w:szCs w:val="20"/>
        </w:rPr>
        <w:t xml:space="preserve">poskytování </w:t>
      </w:r>
      <w:r w:rsidRPr="00246DA5">
        <w:rPr>
          <w:rFonts w:ascii="Arial" w:hAnsi="Arial" w:cs="Arial"/>
          <w:sz w:val="20"/>
          <w:szCs w:val="20"/>
        </w:rPr>
        <w:t>plnění.</w:t>
      </w:r>
    </w:p>
    <w:p w14:paraId="59318A4F" w14:textId="77777777" w:rsidR="006619CD" w:rsidRPr="00246DA5" w:rsidRDefault="006619CD" w:rsidP="00CC3EB4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v souladu se všemi podmínkami a požadavky Objednatele uvedenými v</w:t>
      </w:r>
      <w:r>
        <w:rPr>
          <w:rFonts w:ascii="Arial" w:hAnsi="Arial" w:cs="Arial"/>
          <w:sz w:val="20"/>
          <w:szCs w:val="20"/>
        </w:rPr>
        <w:t xml:space="preserve"> Příloze č. 1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14:paraId="244384DB" w14:textId="77777777" w:rsidR="006619CD" w:rsidRPr="008A347D" w:rsidRDefault="006619CD" w:rsidP="008A347D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8A347D">
        <w:rPr>
          <w:rFonts w:ascii="Arial" w:hAnsi="Arial" w:cs="Arial"/>
          <w:sz w:val="20"/>
          <w:szCs w:val="20"/>
        </w:rPr>
        <w:t>Poskytovatel se zavazuje poskytovat</w:t>
      </w:r>
      <w:r w:rsidRPr="00DA13BD">
        <w:rPr>
          <w:rFonts w:ascii="Arial" w:hAnsi="Arial" w:cs="Arial"/>
          <w:sz w:val="20"/>
          <w:szCs w:val="20"/>
        </w:rPr>
        <w:t xml:space="preserve"> plnění dle této </w:t>
      </w:r>
      <w:r w:rsidR="00970B53" w:rsidRPr="00DA13BD">
        <w:rPr>
          <w:rFonts w:ascii="Arial" w:hAnsi="Arial" w:cs="Arial"/>
          <w:sz w:val="20"/>
          <w:szCs w:val="20"/>
        </w:rPr>
        <w:t>S</w:t>
      </w:r>
      <w:r w:rsidRPr="00DA13BD">
        <w:rPr>
          <w:rFonts w:ascii="Arial" w:hAnsi="Arial" w:cs="Arial"/>
          <w:sz w:val="20"/>
          <w:szCs w:val="20"/>
        </w:rPr>
        <w:t xml:space="preserve">mlouvy pouze prostřednictvím členů realizačního týmu uvedených v nabídce Poskytovatele. </w:t>
      </w:r>
    </w:p>
    <w:p w14:paraId="4D4C8B04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provádět změny ve složení realizačního týmu pouze s předchozím písemným souhlasem oprávněné osoby Objednatele, přičemž při změně ve</w:t>
      </w:r>
      <w:r w:rsidR="00970B5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 xml:space="preserve">složení realizačního týmu musí být zachováno splnění kvalifikačních předpokladů stanovených v zadávacích podmínkách k veřejné zakázce. </w:t>
      </w:r>
    </w:p>
    <w:p w14:paraId="0C7E00E8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lastRenderedPageBreak/>
        <w:t xml:space="preserve">Poskytovatel se zavazuje rozšířit počet členů realizačního týmu dle jednostranného požadavku oprávněné osoby Objednatele, stejně tak se zavazuje provést výměnu kterékoliv člena realizačního týmu v případě opakovaných reklamací na kvalitu jím poskytnuté služby, a to nejpozději ve lhůtě </w:t>
      </w:r>
      <w:r w:rsidRPr="008A347D">
        <w:rPr>
          <w:rFonts w:ascii="Arial" w:hAnsi="Arial" w:cs="Arial"/>
          <w:sz w:val="20"/>
          <w:szCs w:val="20"/>
        </w:rPr>
        <w:t>5 kalendářních dnů</w:t>
      </w:r>
      <w:r w:rsidRPr="00246DA5">
        <w:rPr>
          <w:rFonts w:ascii="Arial" w:hAnsi="Arial" w:cs="Arial"/>
          <w:sz w:val="20"/>
          <w:szCs w:val="20"/>
        </w:rPr>
        <w:t xml:space="preserve"> ode dne doručení písemného požadavku oprávněné osobě Poskytovatele. </w:t>
      </w:r>
    </w:p>
    <w:p w14:paraId="58F57FB3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vést průkaznou evidenci o rozsahu</w:t>
      </w:r>
      <w:r>
        <w:rPr>
          <w:rFonts w:ascii="Arial" w:hAnsi="Arial" w:cs="Arial"/>
          <w:sz w:val="20"/>
          <w:szCs w:val="20"/>
        </w:rPr>
        <w:t xml:space="preserve"> školení</w:t>
      </w:r>
      <w:r w:rsidRPr="00246DA5">
        <w:rPr>
          <w:rFonts w:ascii="Arial" w:hAnsi="Arial" w:cs="Arial"/>
          <w:sz w:val="20"/>
          <w:szCs w:val="20"/>
        </w:rPr>
        <w:t xml:space="preserve">, které podle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poskytne Objednateli, a předložit Objednateli na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základě jeho žádosti přehledy o</w:t>
      </w:r>
      <w:r w:rsidR="0092677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poskytnutém plnění, a to ve formě 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lhůtě požadované Objednatelem.</w:t>
      </w:r>
    </w:p>
    <w:p w14:paraId="5D30D170" w14:textId="77777777" w:rsidR="006619C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je podle ustanovení § 2 písm. e) zákona č. 320/2001 Sb., o finanční kontrole ve veřejné správě a o změně některých zákonů, ve znění pozdějších předpisů, osobou povinou spolupůsobit při výkonu finanční kontroly prováděné v souvislosti s úhradou zboží nebo služeb z veřejných výdajů.</w:t>
      </w:r>
    </w:p>
    <w:p w14:paraId="34DFA69B" w14:textId="77777777" w:rsidR="006619CD" w:rsidRPr="00364137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Pr="00364137">
        <w:rPr>
          <w:rFonts w:ascii="Arial" w:hAnsi="Arial" w:cs="Arial"/>
          <w:sz w:val="20"/>
          <w:szCs w:val="20"/>
        </w:rPr>
        <w:t>se zavazuje, že veškeré produkty, materiály a výstupy související s</w:t>
      </w:r>
      <w:r>
        <w:rPr>
          <w:rFonts w:ascii="Arial" w:hAnsi="Arial" w:cs="Arial"/>
          <w:sz w:val="20"/>
          <w:szCs w:val="20"/>
        </w:rPr>
        <w:t xml:space="preserve"> poskytováním </w:t>
      </w:r>
      <w:r w:rsidRPr="00364137">
        <w:rPr>
          <w:rFonts w:ascii="Arial" w:hAnsi="Arial" w:cs="Arial"/>
          <w:sz w:val="20"/>
          <w:szCs w:val="20"/>
        </w:rPr>
        <w:t xml:space="preserve">plnění </w:t>
      </w:r>
      <w:r>
        <w:rPr>
          <w:rFonts w:ascii="Arial" w:hAnsi="Arial" w:cs="Arial"/>
          <w:sz w:val="20"/>
          <w:szCs w:val="20"/>
        </w:rPr>
        <w:t xml:space="preserve">dle </w:t>
      </w:r>
      <w:r w:rsidRPr="00364137">
        <w:rPr>
          <w:rFonts w:ascii="Arial" w:hAnsi="Arial" w:cs="Arial"/>
          <w:sz w:val="20"/>
          <w:szCs w:val="20"/>
        </w:rPr>
        <w:t xml:space="preserve">této </w:t>
      </w:r>
      <w:r>
        <w:rPr>
          <w:rFonts w:ascii="Arial" w:hAnsi="Arial" w:cs="Arial"/>
          <w:sz w:val="20"/>
          <w:szCs w:val="20"/>
        </w:rPr>
        <w:t>s</w:t>
      </w:r>
      <w:r w:rsidRPr="00364137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budou</w:t>
      </w:r>
      <w:r w:rsidRPr="00364137">
        <w:rPr>
          <w:rFonts w:ascii="Arial" w:hAnsi="Arial" w:cs="Arial"/>
          <w:sz w:val="20"/>
          <w:szCs w:val="20"/>
        </w:rPr>
        <w:t xml:space="preserve"> označeny v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souladu s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povinným minimem publicity OP LZZ. Pravidla jsou vymezena v Manuálu pro publicitu OP LZZ a v Manuálu vizuální identity OP LZZ.</w:t>
      </w:r>
    </w:p>
    <w:p w14:paraId="030757E3" w14:textId="77777777" w:rsidR="006619CD" w:rsidRPr="00630A3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630A3D">
        <w:rPr>
          <w:rFonts w:ascii="Arial" w:hAnsi="Arial" w:cs="Arial"/>
          <w:sz w:val="20"/>
          <w:szCs w:val="20"/>
        </w:rPr>
        <w:t xml:space="preserve">Poskytovatel se zavazuje po dobu </w:t>
      </w:r>
      <w:r w:rsidRPr="00C671B8">
        <w:rPr>
          <w:rFonts w:ascii="Arial" w:hAnsi="Arial" w:cs="Arial"/>
          <w:sz w:val="20"/>
          <w:szCs w:val="20"/>
        </w:rPr>
        <w:t>10 let</w:t>
      </w:r>
      <w:r w:rsidRPr="00630A3D">
        <w:rPr>
          <w:rFonts w:ascii="Arial" w:hAnsi="Arial" w:cs="Arial"/>
          <w:sz w:val="20"/>
          <w:szCs w:val="20"/>
        </w:rPr>
        <w:t xml:space="preserve"> od ukončení financování projektu umožnit zaměstnancům nebo zmocněncům pověřených orgánů (Ministerstva práce a sociálních věcí ČR; Ministerstva financí ČR; Evropské komise, Evropského účetního dvora, Nejvyššího kontrolního úřadu a dalších oprávněných orgánů státní správy) kontrolu účetních či daňových dokladů souvisejících s plněním této </w:t>
      </w:r>
      <w:r w:rsidR="005656E8">
        <w:rPr>
          <w:rFonts w:ascii="Arial" w:hAnsi="Arial" w:cs="Arial"/>
          <w:sz w:val="20"/>
          <w:szCs w:val="20"/>
        </w:rPr>
        <w:t>smlouvy</w:t>
      </w:r>
      <w:r w:rsidRPr="00630A3D">
        <w:rPr>
          <w:rFonts w:ascii="Arial" w:hAnsi="Arial" w:cs="Arial"/>
          <w:sz w:val="20"/>
          <w:szCs w:val="20"/>
        </w:rPr>
        <w:t>. Poskytovatel se dále zavazuje zajistit, že uvedená povinnost ve vztahu k předmětu plnění dle této smlouvy</w:t>
      </w:r>
      <w:r w:rsidR="005656E8">
        <w:rPr>
          <w:rFonts w:ascii="Arial" w:hAnsi="Arial" w:cs="Arial"/>
          <w:sz w:val="20"/>
          <w:szCs w:val="20"/>
        </w:rPr>
        <w:t xml:space="preserve"> </w:t>
      </w:r>
      <w:r w:rsidRPr="00630A3D">
        <w:rPr>
          <w:rFonts w:ascii="Arial" w:hAnsi="Arial" w:cs="Arial"/>
          <w:sz w:val="20"/>
          <w:szCs w:val="20"/>
        </w:rPr>
        <w:t xml:space="preserve">bude plněna též ze strany subdodavatelů Poskytovatele. </w:t>
      </w:r>
    </w:p>
    <w:p w14:paraId="4BC34F32" w14:textId="77777777" w:rsidR="005656E8" w:rsidRDefault="006619CD" w:rsidP="00F159B0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 xml:space="preserve">Poskytovatel se zavazuje archivovat originální vyhotovení této </w:t>
      </w:r>
      <w:r w:rsidR="00926773">
        <w:rPr>
          <w:rFonts w:ascii="Arial" w:hAnsi="Arial" w:cs="Arial"/>
          <w:sz w:val="20"/>
          <w:szCs w:val="20"/>
        </w:rPr>
        <w:t>S</w:t>
      </w:r>
      <w:r w:rsidRPr="005656E8">
        <w:rPr>
          <w:rFonts w:ascii="Arial" w:hAnsi="Arial" w:cs="Arial"/>
          <w:sz w:val="20"/>
          <w:szCs w:val="20"/>
        </w:rPr>
        <w:t xml:space="preserve">mlouvy dodatky, originály účetních či daňových dokladů a dalších dokladů vztahujících se k poskytování plnění dle této </w:t>
      </w:r>
      <w:r w:rsidR="005656E8" w:rsidRPr="005656E8">
        <w:rPr>
          <w:rFonts w:ascii="Arial" w:hAnsi="Arial" w:cs="Arial"/>
          <w:sz w:val="20"/>
          <w:szCs w:val="20"/>
        </w:rPr>
        <w:t xml:space="preserve">smlouvy </w:t>
      </w:r>
      <w:r w:rsidRPr="005656E8">
        <w:rPr>
          <w:rFonts w:ascii="Arial" w:hAnsi="Arial" w:cs="Arial"/>
          <w:sz w:val="20"/>
          <w:szCs w:val="20"/>
        </w:rPr>
        <w:t xml:space="preserve">po dobu 10 let od zániku závazku vyplývajícího z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>mlouvy.</w:t>
      </w:r>
    </w:p>
    <w:p w14:paraId="1EC1FFB2" w14:textId="77777777" w:rsidR="001E1F0D" w:rsidRDefault="006619CD" w:rsidP="008A347D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>Poskytovatel se zavazuje poskytnout Objednateli součinnost nezbytnou ke splnění povinnosti Objednatele vyplývající z ust. § 147a ZVZ.</w:t>
      </w:r>
    </w:p>
    <w:p w14:paraId="70F7F077" w14:textId="77777777" w:rsidR="00BE5937" w:rsidRPr="00BE5937" w:rsidRDefault="00BE5937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before="0" w:after="0"/>
        <w:jc w:val="center"/>
        <w:textAlignment w:val="auto"/>
        <w:rPr>
          <w:rFonts w:ascii="Arial" w:hAnsi="Arial"/>
          <w:sz w:val="20"/>
        </w:rPr>
      </w:pPr>
      <w:r w:rsidRPr="00BE5937">
        <w:rPr>
          <w:rFonts w:ascii="Arial" w:hAnsi="Arial"/>
          <w:sz w:val="20"/>
        </w:rPr>
        <w:t>Práva a povinnosti objednatele</w:t>
      </w:r>
    </w:p>
    <w:p w14:paraId="72D0E86F" w14:textId="77777777" w:rsidR="00BE5937" w:rsidRDefault="00BE5937" w:rsidP="00272ADF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Objednatel se zavazuje převzít od Poskytovatele plnění řádně a včas </w:t>
      </w:r>
      <w:r>
        <w:rPr>
          <w:rFonts w:ascii="Arial" w:hAnsi="Arial" w:cs="Arial"/>
          <w:sz w:val="20"/>
          <w:szCs w:val="20"/>
        </w:rPr>
        <w:t xml:space="preserve">uskutečněné podle 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a zaplatit za podmínek v této s</w:t>
      </w:r>
      <w:r w:rsidRPr="00246DA5">
        <w:rPr>
          <w:rFonts w:ascii="Arial" w:hAnsi="Arial" w:cs="Arial"/>
          <w:sz w:val="20"/>
          <w:szCs w:val="20"/>
        </w:rPr>
        <w:t>mlouvě stanovených Poskytovateli za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řádně poskyt</w:t>
      </w:r>
      <w:r>
        <w:rPr>
          <w:rFonts w:ascii="Arial" w:hAnsi="Arial" w:cs="Arial"/>
          <w:sz w:val="20"/>
          <w:szCs w:val="20"/>
        </w:rPr>
        <w:t>nuté</w:t>
      </w:r>
      <w:r w:rsidRPr="00246DA5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>sjednanou odměnu</w:t>
      </w:r>
      <w:r w:rsidRPr="00246DA5">
        <w:rPr>
          <w:rFonts w:ascii="Arial" w:hAnsi="Arial" w:cs="Arial"/>
          <w:sz w:val="20"/>
          <w:szCs w:val="20"/>
        </w:rPr>
        <w:t>.</w:t>
      </w:r>
    </w:p>
    <w:p w14:paraId="5371D70B" w14:textId="77777777" w:rsidR="00BE5937" w:rsidRPr="00B549F7" w:rsidRDefault="00BE5937" w:rsidP="00B549F7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Objednatel je oprávněn pr</w:t>
      </w:r>
      <w:r>
        <w:rPr>
          <w:rFonts w:ascii="Arial" w:hAnsi="Arial" w:cs="Arial"/>
          <w:sz w:val="20"/>
          <w:szCs w:val="20"/>
        </w:rPr>
        <w:t xml:space="preserve">ovést kontrolu plnění 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mlouvy, </w:t>
      </w:r>
      <w:r>
        <w:rPr>
          <w:rFonts w:ascii="Arial" w:hAnsi="Arial" w:cs="Arial"/>
          <w:sz w:val="20"/>
          <w:szCs w:val="20"/>
        </w:rPr>
        <w:t xml:space="preserve">a to po celou dobu trvání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 a dále po dobu </w:t>
      </w:r>
      <w:r w:rsidRPr="00844B6F">
        <w:rPr>
          <w:rFonts w:ascii="Arial" w:hAnsi="Arial" w:cs="Arial"/>
          <w:sz w:val="20"/>
          <w:szCs w:val="20"/>
        </w:rPr>
        <w:t>10 let</w:t>
      </w:r>
      <w:r w:rsidRPr="00246DA5">
        <w:rPr>
          <w:rFonts w:ascii="Arial" w:hAnsi="Arial" w:cs="Arial"/>
          <w:sz w:val="20"/>
          <w:szCs w:val="20"/>
        </w:rPr>
        <w:t xml:space="preserve"> následujících po ukončení plnění </w:t>
      </w:r>
      <w:r>
        <w:rPr>
          <w:rFonts w:ascii="Arial" w:hAnsi="Arial" w:cs="Arial"/>
          <w:sz w:val="20"/>
          <w:szCs w:val="20"/>
        </w:rPr>
        <w:t xml:space="preserve">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mlouvy, minimálně však po dobu danou </w:t>
      </w:r>
      <w:r>
        <w:rPr>
          <w:rFonts w:ascii="Arial" w:hAnsi="Arial" w:cs="Arial"/>
          <w:sz w:val="20"/>
          <w:szCs w:val="20"/>
        </w:rPr>
        <w:t xml:space="preserve">platnými a účinnými </w:t>
      </w:r>
      <w:r w:rsidRPr="00246DA5">
        <w:rPr>
          <w:rFonts w:ascii="Arial" w:hAnsi="Arial" w:cs="Arial"/>
          <w:sz w:val="20"/>
          <w:szCs w:val="20"/>
        </w:rPr>
        <w:t>právními předpisy České republiky k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jejich archivaci (zákon č. 563/1991 Sb., o účetnictví, ve znění pozdějších předpisů a zákon č. 235/2004 Sb., o dani z přidané hodnoty, ve znění pozdějších předpisů).</w:t>
      </w:r>
    </w:p>
    <w:p w14:paraId="5153B06A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 xml:space="preserve">oprávněné osoby </w:t>
      </w:r>
      <w:r w:rsidR="00E37BC8" w:rsidRPr="003A4738">
        <w:rPr>
          <w:rFonts w:ascii="Arial" w:hAnsi="Arial" w:cs="Arial"/>
          <w:sz w:val="20"/>
        </w:rPr>
        <w:t>smluvních stran</w:t>
      </w:r>
    </w:p>
    <w:p w14:paraId="12A3B02C" w14:textId="77777777" w:rsidR="005D213C" w:rsidRPr="00077780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Oprávněnou osobou Objednatele ve věcech týkajících se této Smlouvy,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>mlouvy, je </w:t>
      </w:r>
      <w:r w:rsidR="00302A55">
        <w:rPr>
          <w:rFonts w:ascii="Arial" w:hAnsi="Arial" w:cs="Arial"/>
          <w:sz w:val="20"/>
          <w:szCs w:val="20"/>
        </w:rPr>
        <w:t>Marie Machálková</w:t>
      </w:r>
      <w:r w:rsidR="00EE0A3B" w:rsidRPr="003A4738">
        <w:rPr>
          <w:rFonts w:ascii="Arial" w:hAnsi="Arial" w:cs="Arial"/>
          <w:sz w:val="20"/>
          <w:szCs w:val="20"/>
        </w:rPr>
        <w:t>, e-mail:</w:t>
      </w:r>
      <w:r w:rsidR="00077780">
        <w:rPr>
          <w:rFonts w:ascii="Arial" w:hAnsi="Arial" w:cs="Arial"/>
          <w:bCs/>
          <w:color w:val="0000FF"/>
          <w:sz w:val="20"/>
          <w:szCs w:val="20"/>
          <w:u w:val="single"/>
        </w:rPr>
        <w:t xml:space="preserve"> marie.machalkova@seznam.cz</w:t>
      </w:r>
      <w:r w:rsidR="006E3BB9" w:rsidRPr="006D6E70">
        <w:rPr>
          <w:rFonts w:ascii="Arial" w:hAnsi="Arial" w:cs="Arial"/>
          <w:sz w:val="20"/>
          <w:szCs w:val="20"/>
        </w:rPr>
        <w:t>,</w:t>
      </w:r>
      <w:r w:rsidR="006D6E70">
        <w:rPr>
          <w:rFonts w:ascii="Arial" w:hAnsi="Arial" w:cs="Arial"/>
          <w:sz w:val="20"/>
          <w:szCs w:val="20"/>
        </w:rPr>
        <w:t xml:space="preserve"> tel.: +420 221 </w:t>
      </w:r>
      <w:r w:rsidR="006D6E70" w:rsidRPr="00EB49D6">
        <w:rPr>
          <w:rFonts w:ascii="Arial" w:hAnsi="Arial" w:cs="Arial"/>
          <w:sz w:val="20"/>
          <w:szCs w:val="20"/>
        </w:rPr>
        <w:t>92</w:t>
      </w:r>
      <w:r w:rsidR="00077780" w:rsidRPr="00EB49D6">
        <w:rPr>
          <w:rFonts w:ascii="Arial" w:hAnsi="Arial" w:cs="Arial"/>
          <w:sz w:val="20"/>
          <w:szCs w:val="20"/>
        </w:rPr>
        <w:t xml:space="preserve"> </w:t>
      </w:r>
      <w:r w:rsidR="006C49DD" w:rsidRPr="00EB49D6">
        <w:rPr>
          <w:rFonts w:ascii="Arial" w:hAnsi="Arial" w:cs="Arial"/>
          <w:sz w:val="20"/>
          <w:szCs w:val="20"/>
        </w:rPr>
        <w:t>115</w:t>
      </w:r>
      <w:r w:rsidRPr="00077780">
        <w:rPr>
          <w:rFonts w:ascii="Arial" w:hAnsi="Arial" w:cs="Arial"/>
          <w:sz w:val="20"/>
          <w:szCs w:val="20"/>
        </w:rPr>
        <w:t>.</w:t>
      </w:r>
    </w:p>
    <w:p w14:paraId="2CAA3D69" w14:textId="77777777" w:rsidR="00E37BC8" w:rsidRPr="003A4738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Oprávněnou osobou </w:t>
      </w:r>
      <w:r w:rsidR="00077780">
        <w:rPr>
          <w:rFonts w:ascii="Arial" w:hAnsi="Arial" w:cs="Arial"/>
          <w:sz w:val="20"/>
          <w:szCs w:val="20"/>
        </w:rPr>
        <w:t>Poskytovatele</w:t>
      </w:r>
      <w:r w:rsidR="00E37BC8" w:rsidRPr="003A4738">
        <w:rPr>
          <w:rFonts w:ascii="Arial" w:hAnsi="Arial" w:cs="Arial"/>
          <w:sz w:val="20"/>
          <w:szCs w:val="20"/>
        </w:rPr>
        <w:t xml:space="preserve"> ve věc</w:t>
      </w:r>
      <w:r w:rsidRPr="003A4738">
        <w:rPr>
          <w:rFonts w:ascii="Arial" w:hAnsi="Arial" w:cs="Arial"/>
          <w:sz w:val="20"/>
          <w:szCs w:val="20"/>
        </w:rPr>
        <w:t>ech</w:t>
      </w:r>
      <w:r w:rsidR="00E37BC8" w:rsidRPr="003A4738">
        <w:rPr>
          <w:rFonts w:ascii="Arial" w:hAnsi="Arial" w:cs="Arial"/>
          <w:sz w:val="20"/>
          <w:szCs w:val="20"/>
        </w:rPr>
        <w:t xml:space="preserve">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Smlouvy</w:t>
      </w:r>
      <w:r w:rsidR="00627AD6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je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</w:t>
      </w:r>
      <w:r w:rsidR="00E37BC8" w:rsidRPr="003A4738">
        <w:rPr>
          <w:rFonts w:ascii="Arial" w:hAnsi="Arial" w:cs="Arial"/>
          <w:sz w:val="20"/>
          <w:szCs w:val="20"/>
          <w:highlight w:val="green"/>
        </w:rPr>
        <w:t>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e-mail: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______________,</w:t>
      </w:r>
      <w:r w:rsidRPr="003A4738">
        <w:rPr>
          <w:rFonts w:ascii="Arial" w:hAnsi="Arial" w:cs="Arial"/>
          <w:sz w:val="20"/>
          <w:szCs w:val="20"/>
        </w:rPr>
        <w:t xml:space="preserve"> tel.: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_____________________.</w:t>
      </w:r>
    </w:p>
    <w:p w14:paraId="632C58DF" w14:textId="58B548D7" w:rsidR="00B35D90" w:rsidRPr="00B35D90" w:rsidRDefault="000E7A3B" w:rsidP="00B35D90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Odměna</w:t>
      </w:r>
      <w:r w:rsidR="00E37BC8" w:rsidRPr="003A4738">
        <w:rPr>
          <w:rFonts w:ascii="Arial" w:hAnsi="Arial" w:cs="Arial"/>
          <w:sz w:val="20"/>
        </w:rPr>
        <w:t xml:space="preserve"> a platební podmínky</w:t>
      </w:r>
    </w:p>
    <w:p w14:paraId="21B90EB8" w14:textId="29398AEA" w:rsidR="006D1A84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Odměna</w:t>
      </w:r>
      <w:r w:rsidR="00E37BC8" w:rsidRPr="003A4738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 xml:space="preserve"> řádně poskytnuté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plnění dle </w:t>
      </w:r>
      <w:r w:rsidR="006A06FF" w:rsidRPr="003A4738">
        <w:rPr>
          <w:rFonts w:ascii="Arial" w:hAnsi="Arial" w:cs="Arial"/>
          <w:sz w:val="20"/>
          <w:szCs w:val="20"/>
        </w:rPr>
        <w:t>této S</w:t>
      </w:r>
      <w:r w:rsidR="000E78DB">
        <w:rPr>
          <w:rFonts w:ascii="Arial" w:hAnsi="Arial" w:cs="Arial"/>
          <w:sz w:val="20"/>
          <w:szCs w:val="20"/>
        </w:rPr>
        <w:t>mlouvy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 xml:space="preserve">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Kč bez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DPH</w:t>
      </w:r>
      <w:r w:rsidR="005F05D5" w:rsidRPr="003A4738">
        <w:rPr>
          <w:rFonts w:ascii="Arial" w:hAnsi="Arial" w:cs="Arial"/>
          <w:sz w:val="20"/>
          <w:szCs w:val="20"/>
        </w:rPr>
        <w:t xml:space="preserve">, výše DPH činí </w:t>
      </w:r>
      <w:r w:rsidR="005F05D5" w:rsidRPr="003A4738">
        <w:rPr>
          <w:rFonts w:ascii="Arial" w:hAnsi="Arial" w:cs="Arial"/>
          <w:sz w:val="20"/>
          <w:szCs w:val="20"/>
          <w:highlight w:val="green"/>
        </w:rPr>
        <w:t>_______,-</w:t>
      </w:r>
      <w:r w:rsidR="005F05D5" w:rsidRPr="003A4738">
        <w:rPr>
          <w:rFonts w:ascii="Arial" w:hAnsi="Arial" w:cs="Arial"/>
          <w:sz w:val="20"/>
          <w:szCs w:val="20"/>
        </w:rPr>
        <w:t xml:space="preserve"> Kč, cena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 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Kč. </w:t>
      </w:r>
      <w:r w:rsidR="005F05D5" w:rsidRPr="003A4738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>odměna v Kč bez</w:t>
      </w:r>
      <w:r w:rsidR="001C772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DPH je odměnou</w:t>
      </w:r>
      <w:r w:rsidR="005F05D5" w:rsidRPr="003A4738">
        <w:rPr>
          <w:rFonts w:ascii="Arial" w:hAnsi="Arial" w:cs="Arial"/>
          <w:sz w:val="20"/>
          <w:szCs w:val="20"/>
        </w:rPr>
        <w:t xml:space="preserve"> nejvýše přípustnou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 xml:space="preserve">nepřekročitelnou. </w:t>
      </w:r>
    </w:p>
    <w:p w14:paraId="3445BF4C" w14:textId="7E361E07" w:rsidR="000E7A3B" w:rsidRPr="000E7A3B" w:rsidRDefault="006D1A84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D6E70">
        <w:rPr>
          <w:rFonts w:ascii="Arial" w:hAnsi="Arial" w:cs="Arial"/>
          <w:sz w:val="20"/>
          <w:szCs w:val="20"/>
        </w:rPr>
        <w:t>dměna</w:t>
      </w:r>
      <w:r>
        <w:rPr>
          <w:rFonts w:ascii="Arial" w:hAnsi="Arial" w:cs="Arial"/>
          <w:sz w:val="20"/>
          <w:szCs w:val="20"/>
        </w:rPr>
        <w:t xml:space="preserve"> uvedená v předchozím odstavci tohoto článku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1C772D">
        <w:rPr>
          <w:rFonts w:ascii="Arial" w:hAnsi="Arial" w:cs="Arial"/>
          <w:sz w:val="20"/>
          <w:szCs w:val="20"/>
        </w:rPr>
        <w:t xml:space="preserve">Smlouvy </w:t>
      </w:r>
      <w:r w:rsidR="00B35D90">
        <w:rPr>
          <w:rFonts w:ascii="Arial" w:hAnsi="Arial" w:cs="Arial"/>
          <w:sz w:val="20"/>
          <w:szCs w:val="20"/>
        </w:rPr>
        <w:t xml:space="preserve">je </w:t>
      </w:r>
      <w:r w:rsidR="00B35D90">
        <w:rPr>
          <w:rFonts w:ascii="Arial" w:hAnsi="Arial" w:cs="Arial"/>
          <w:bCs/>
          <w:sz w:val="20"/>
          <w:szCs w:val="20"/>
        </w:rPr>
        <w:t>definována jako nejvýše přípustná</w:t>
      </w:r>
      <w:r w:rsidRPr="008F5F23">
        <w:rPr>
          <w:rFonts w:ascii="Arial" w:hAnsi="Arial" w:cs="Arial"/>
          <w:bCs/>
          <w:sz w:val="20"/>
          <w:szCs w:val="20"/>
        </w:rPr>
        <w:t xml:space="preserve"> a </w:t>
      </w:r>
      <w:r w:rsidR="00B35D90">
        <w:rPr>
          <w:rFonts w:ascii="Arial" w:hAnsi="Arial" w:cs="Arial"/>
          <w:bCs/>
          <w:sz w:val="20"/>
          <w:szCs w:val="20"/>
        </w:rPr>
        <w:t>obsahuje</w:t>
      </w:r>
      <w:r w:rsidRPr="008F5F23">
        <w:rPr>
          <w:rFonts w:ascii="Arial" w:hAnsi="Arial" w:cs="Arial"/>
          <w:bCs/>
          <w:sz w:val="20"/>
          <w:szCs w:val="20"/>
        </w:rPr>
        <w:t xml:space="preserve"> veškeré náklady nutné a uznatelné k zajištění předmětu této </w:t>
      </w:r>
      <w:r w:rsidR="00C15E15">
        <w:rPr>
          <w:rFonts w:ascii="Arial" w:hAnsi="Arial" w:cs="Arial"/>
          <w:bCs/>
          <w:sz w:val="20"/>
          <w:szCs w:val="20"/>
        </w:rPr>
        <w:t>Smlouvy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14:paraId="5376684F" w14:textId="757B4670" w:rsidR="00E37BC8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prohlašuje, že výše odměn</w:t>
      </w:r>
      <w:r w:rsidR="00B35D90">
        <w:rPr>
          <w:rFonts w:ascii="Arial" w:hAnsi="Arial" w:cs="Arial"/>
          <w:bCs/>
          <w:sz w:val="20"/>
          <w:szCs w:val="20"/>
        </w:rPr>
        <w:t>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6D1A84" w:rsidRPr="008F5F23">
        <w:rPr>
          <w:rFonts w:ascii="Arial" w:hAnsi="Arial" w:cs="Arial"/>
          <w:bCs/>
          <w:sz w:val="20"/>
          <w:szCs w:val="20"/>
        </w:rPr>
        <w:t>obsah</w:t>
      </w:r>
      <w:r>
        <w:rPr>
          <w:rFonts w:ascii="Arial" w:hAnsi="Arial" w:cs="Arial"/>
          <w:bCs/>
          <w:sz w:val="20"/>
          <w:szCs w:val="20"/>
        </w:rPr>
        <w:t>uje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ocenění případně dalších prací, služeb a činností, které jsou nezbytné k</w:t>
      </w:r>
      <w:r>
        <w:rPr>
          <w:rFonts w:ascii="Arial" w:hAnsi="Arial" w:cs="Arial"/>
          <w:bCs/>
          <w:sz w:val="20"/>
          <w:szCs w:val="20"/>
        </w:rPr>
        <w:t xml:space="preserve"> řádnému a včasnému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zajištění předmětu </w:t>
      </w:r>
      <w:r>
        <w:rPr>
          <w:rFonts w:ascii="Arial" w:hAnsi="Arial" w:cs="Arial"/>
          <w:bCs/>
          <w:sz w:val="20"/>
          <w:szCs w:val="20"/>
        </w:rPr>
        <w:t xml:space="preserve">plnění dle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této </w:t>
      </w:r>
      <w:r w:rsidR="00C15E15">
        <w:rPr>
          <w:rFonts w:ascii="Arial" w:hAnsi="Arial" w:cs="Arial"/>
          <w:bCs/>
          <w:sz w:val="20"/>
          <w:szCs w:val="20"/>
        </w:rPr>
        <w:t xml:space="preserve">Smlouvy </w:t>
      </w:r>
      <w:r w:rsidR="006D1A84" w:rsidRPr="008F5F23">
        <w:rPr>
          <w:rFonts w:ascii="Arial" w:hAnsi="Arial" w:cs="Arial"/>
          <w:bCs/>
          <w:sz w:val="20"/>
          <w:szCs w:val="20"/>
        </w:rPr>
        <w:t>(</w:t>
      </w:r>
      <w:r w:rsidR="006D1A84">
        <w:rPr>
          <w:rFonts w:ascii="Arial" w:hAnsi="Arial" w:cs="Arial"/>
          <w:bCs/>
          <w:sz w:val="20"/>
          <w:szCs w:val="20"/>
        </w:rPr>
        <w:t xml:space="preserve">zajištění lektorů, </w:t>
      </w:r>
      <w:r w:rsidR="006D1A84" w:rsidRPr="008F5F23">
        <w:rPr>
          <w:rFonts w:ascii="Arial" w:hAnsi="Arial" w:cs="Arial"/>
          <w:bCs/>
          <w:sz w:val="20"/>
          <w:szCs w:val="20"/>
        </w:rPr>
        <w:t>občerstvení, organizační a</w:t>
      </w:r>
      <w:r w:rsidR="00031ED3">
        <w:rPr>
          <w:rFonts w:ascii="Arial" w:hAnsi="Arial" w:cs="Arial"/>
          <w:bCs/>
          <w:sz w:val="20"/>
          <w:szCs w:val="20"/>
        </w:rPr>
        <w:t> </w:t>
      </w:r>
      <w:r w:rsidR="006D1A84" w:rsidRPr="008F5F23">
        <w:rPr>
          <w:rFonts w:ascii="Arial" w:hAnsi="Arial" w:cs="Arial"/>
          <w:bCs/>
          <w:sz w:val="20"/>
          <w:szCs w:val="20"/>
        </w:rPr>
        <w:t>technické zajištění, zajištění vhodných prostor</w:t>
      </w:r>
      <w:r w:rsidR="006D1A84">
        <w:rPr>
          <w:rFonts w:ascii="Arial" w:hAnsi="Arial" w:cs="Arial"/>
          <w:bCs/>
          <w:sz w:val="20"/>
          <w:szCs w:val="20"/>
        </w:rPr>
        <w:t xml:space="preserve"> atd.</w:t>
      </w:r>
      <w:r w:rsidR="006D1A84" w:rsidRPr="008F5F23">
        <w:rPr>
          <w:rFonts w:ascii="Arial" w:hAnsi="Arial" w:cs="Arial"/>
          <w:bCs/>
          <w:sz w:val="20"/>
          <w:szCs w:val="20"/>
        </w:rPr>
        <w:t>)</w:t>
      </w:r>
      <w:r w:rsidR="00031ED3">
        <w:rPr>
          <w:rFonts w:ascii="Arial" w:hAnsi="Arial" w:cs="Arial"/>
          <w:bCs/>
          <w:sz w:val="20"/>
          <w:szCs w:val="20"/>
        </w:rPr>
        <w:t>.</w:t>
      </w:r>
    </w:p>
    <w:p w14:paraId="008C72C6" w14:textId="6E7D659A" w:rsidR="00C453B1" w:rsidRPr="003A4738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stanoven</w:t>
      </w:r>
      <w:r w:rsidR="00375A3E" w:rsidRPr="003A4738">
        <w:rPr>
          <w:rFonts w:ascii="Arial" w:hAnsi="Arial" w:cs="Arial"/>
          <w:sz w:val="20"/>
          <w:szCs w:val="20"/>
        </w:rPr>
        <w:t>ou</w:t>
      </w:r>
      <w:r w:rsidR="00C453B1" w:rsidRPr="003A4738">
        <w:rPr>
          <w:rFonts w:ascii="Arial" w:hAnsi="Arial" w:cs="Arial"/>
          <w:sz w:val="20"/>
          <w:szCs w:val="20"/>
        </w:rPr>
        <w:t xml:space="preserve"> v  odstavci </w:t>
      </w:r>
      <w:r w:rsidR="00510C19">
        <w:rPr>
          <w:rFonts w:ascii="Arial" w:hAnsi="Arial" w:cs="Arial"/>
          <w:sz w:val="20"/>
          <w:szCs w:val="20"/>
        </w:rPr>
        <w:t xml:space="preserve">1 </w:t>
      </w:r>
      <w:r w:rsidR="006A6795">
        <w:rPr>
          <w:rFonts w:ascii="Arial" w:hAnsi="Arial" w:cs="Arial"/>
          <w:sz w:val="20"/>
          <w:szCs w:val="20"/>
        </w:rPr>
        <w:t xml:space="preserve">tohoto článku </w:t>
      </w:r>
      <w:r w:rsidR="00C453B1" w:rsidRPr="003A4738">
        <w:rPr>
          <w:rFonts w:ascii="Arial" w:hAnsi="Arial" w:cs="Arial"/>
          <w:sz w:val="20"/>
          <w:szCs w:val="20"/>
        </w:rPr>
        <w:t>Smlouvy lze překročit pouze v případě změny (zvýšení, snížení) sazby DPH, a to o částku odpovídající této změně (zvýšení, snížení) sazby DPH.</w:t>
      </w:r>
    </w:p>
    <w:p w14:paraId="271BC1C4" w14:textId="1C9673AA" w:rsidR="008E3D30" w:rsidRPr="003A4738" w:rsidRDefault="00D912C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se zavazuje zaplatit </w:t>
      </w:r>
      <w:r w:rsidR="003D3C1A">
        <w:rPr>
          <w:rFonts w:ascii="Arial" w:hAnsi="Arial" w:cs="Arial"/>
          <w:sz w:val="20"/>
          <w:szCs w:val="20"/>
        </w:rPr>
        <w:t>Poskytovateli</w:t>
      </w:r>
      <w:r w:rsidR="003D3C1A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</w:t>
      </w:r>
      <w:r w:rsidR="00627AD6" w:rsidRPr="003A4738">
        <w:rPr>
          <w:rFonts w:ascii="Arial" w:hAnsi="Arial" w:cs="Arial"/>
          <w:sz w:val="20"/>
          <w:szCs w:val="20"/>
        </w:rPr>
        <w:t>jednan</w:t>
      </w:r>
      <w:r w:rsidRPr="003A4738">
        <w:rPr>
          <w:rFonts w:ascii="Arial" w:hAnsi="Arial" w:cs="Arial"/>
          <w:sz w:val="20"/>
          <w:szCs w:val="20"/>
        </w:rPr>
        <w:t xml:space="preserve">ou </w:t>
      </w:r>
      <w:r w:rsidR="006D6E70"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627AD6" w:rsidRPr="003A4738">
        <w:rPr>
          <w:rFonts w:ascii="Arial" w:hAnsi="Arial" w:cs="Arial"/>
          <w:sz w:val="20"/>
          <w:szCs w:val="20"/>
        </w:rPr>
        <w:t>z</w:t>
      </w:r>
      <w:r w:rsidR="00C453B1" w:rsidRPr="003A4738">
        <w:rPr>
          <w:rFonts w:ascii="Arial" w:hAnsi="Arial" w:cs="Arial"/>
          <w:sz w:val="20"/>
          <w:szCs w:val="20"/>
        </w:rPr>
        <w:t xml:space="preserve">a plnění </w:t>
      </w:r>
      <w:r w:rsidR="00C816E7" w:rsidRPr="003A4738">
        <w:rPr>
          <w:rFonts w:ascii="Arial" w:hAnsi="Arial" w:cs="Arial"/>
          <w:sz w:val="20"/>
          <w:szCs w:val="20"/>
        </w:rPr>
        <w:t>skutečně</w:t>
      </w:r>
      <w:r w:rsidR="00C453B1" w:rsidRPr="003A4738">
        <w:rPr>
          <w:rFonts w:ascii="Arial" w:hAnsi="Arial" w:cs="Arial"/>
          <w:sz w:val="20"/>
          <w:szCs w:val="20"/>
        </w:rPr>
        <w:t xml:space="preserve"> poskytnut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3D3C1A">
        <w:rPr>
          <w:rFonts w:ascii="Arial" w:hAnsi="Arial" w:cs="Arial"/>
          <w:sz w:val="20"/>
          <w:szCs w:val="20"/>
        </w:rPr>
        <w:t>Poskytovatelem</w:t>
      </w:r>
      <w:r w:rsidR="00194683">
        <w:rPr>
          <w:rFonts w:ascii="Arial" w:hAnsi="Arial" w:cs="Arial"/>
          <w:sz w:val="20"/>
          <w:szCs w:val="20"/>
        </w:rPr>
        <w:t>, a to za každý uskutečněný běh kurzu</w:t>
      </w:r>
      <w:r w:rsidR="00DA13BD">
        <w:rPr>
          <w:rFonts w:ascii="Arial" w:hAnsi="Arial" w:cs="Arial"/>
          <w:sz w:val="20"/>
          <w:szCs w:val="20"/>
        </w:rPr>
        <w:t>.</w:t>
      </w:r>
    </w:p>
    <w:p w14:paraId="6EE539A5" w14:textId="0B8132D3" w:rsidR="00C453B1" w:rsidRDefault="008E3D30" w:rsidP="009543B1">
      <w:pPr>
        <w:pStyle w:val="Odstavecseseznamem"/>
        <w:numPr>
          <w:ilvl w:val="1"/>
          <w:numId w:val="10"/>
        </w:numPr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Splatnost faktur musí činit 30 kalendářních dnů a počíná běžet od</w:t>
      </w:r>
      <w:r w:rsidR="000E7A3B">
        <w:rPr>
          <w:rFonts w:ascii="Arial" w:hAnsi="Arial" w:cs="Arial"/>
          <w:sz w:val="20"/>
          <w:szCs w:val="20"/>
        </w:rPr>
        <w:t>e dne</w:t>
      </w:r>
      <w:r w:rsidRPr="003A4738">
        <w:rPr>
          <w:rFonts w:ascii="Arial" w:hAnsi="Arial" w:cs="Arial"/>
          <w:sz w:val="20"/>
          <w:szCs w:val="20"/>
        </w:rPr>
        <w:t xml:space="preserve"> doručení faktury </w:t>
      </w:r>
      <w:r w:rsidR="00AE3E9B" w:rsidRPr="003A4738">
        <w:rPr>
          <w:rFonts w:ascii="Arial" w:hAnsi="Arial" w:cs="Arial"/>
          <w:sz w:val="20"/>
          <w:szCs w:val="20"/>
        </w:rPr>
        <w:t>na</w:t>
      </w:r>
      <w:r w:rsidR="00B734C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adresu sídla Objednatele</w:t>
      </w:r>
      <w:r w:rsidRPr="003A4738">
        <w:rPr>
          <w:rFonts w:ascii="Arial" w:hAnsi="Arial" w:cs="Arial"/>
          <w:sz w:val="20"/>
          <w:szCs w:val="20"/>
        </w:rPr>
        <w:t>. Nedílnou součástí faktury</w:t>
      </w:r>
      <w:r w:rsidR="00DA13BD">
        <w:rPr>
          <w:rFonts w:ascii="Arial" w:hAnsi="Arial" w:cs="Arial"/>
          <w:sz w:val="20"/>
          <w:szCs w:val="20"/>
        </w:rPr>
        <w:t xml:space="preserve"> musí být Objednatelem potvrzené p</w:t>
      </w:r>
      <w:r w:rsidR="003D3C1A">
        <w:rPr>
          <w:rFonts w:ascii="Arial" w:hAnsi="Arial" w:cs="Arial"/>
          <w:sz w:val="20"/>
          <w:szCs w:val="20"/>
        </w:rPr>
        <w:t xml:space="preserve">rezenční listiny z jednotlivých ukončených </w:t>
      </w:r>
      <w:r w:rsidR="000E7A3B">
        <w:rPr>
          <w:rFonts w:ascii="Arial" w:hAnsi="Arial" w:cs="Arial"/>
          <w:sz w:val="20"/>
          <w:szCs w:val="20"/>
        </w:rPr>
        <w:t>kurzů</w:t>
      </w:r>
      <w:r w:rsidR="003D3C1A">
        <w:rPr>
          <w:rFonts w:ascii="Arial" w:hAnsi="Arial" w:cs="Arial"/>
          <w:sz w:val="20"/>
          <w:szCs w:val="20"/>
        </w:rPr>
        <w:t xml:space="preserve"> </w:t>
      </w:r>
      <w:r w:rsidR="003D3C1A" w:rsidRPr="009A7C48">
        <w:rPr>
          <w:rFonts w:ascii="Arial" w:hAnsi="Arial" w:cs="Arial"/>
          <w:sz w:val="20"/>
          <w:szCs w:val="20"/>
        </w:rPr>
        <w:t xml:space="preserve">a podrobný rozpis jednotlivých účtovaných položek dle jednotlivých </w:t>
      </w:r>
      <w:r w:rsidR="000E7A3B">
        <w:rPr>
          <w:rFonts w:ascii="Arial" w:hAnsi="Arial" w:cs="Arial"/>
          <w:sz w:val="20"/>
          <w:szCs w:val="20"/>
        </w:rPr>
        <w:t>kurzů,</w:t>
      </w:r>
      <w:r w:rsidR="003D3C1A" w:rsidRPr="009A7C48">
        <w:rPr>
          <w:rFonts w:ascii="Arial" w:hAnsi="Arial" w:cs="Arial"/>
          <w:sz w:val="20"/>
          <w:szCs w:val="20"/>
        </w:rPr>
        <w:t xml:space="preserve"> a to min. v</w:t>
      </w:r>
      <w:r w:rsidR="003D3C1A">
        <w:rPr>
          <w:rFonts w:ascii="Arial" w:hAnsi="Arial" w:cs="Arial"/>
          <w:sz w:val="20"/>
          <w:szCs w:val="20"/>
        </w:rPr>
        <w:t> </w:t>
      </w:r>
      <w:r w:rsidR="003D3C1A" w:rsidRPr="009A7C48">
        <w:rPr>
          <w:rFonts w:ascii="Arial" w:hAnsi="Arial" w:cs="Arial"/>
          <w:sz w:val="20"/>
          <w:szCs w:val="20"/>
        </w:rPr>
        <w:t>následujících kategoriích</w:t>
      </w:r>
      <w:r w:rsidR="003D3C1A">
        <w:rPr>
          <w:rFonts w:ascii="Arial" w:hAnsi="Arial" w:cs="Arial"/>
          <w:sz w:val="20"/>
          <w:szCs w:val="20"/>
        </w:rPr>
        <w:t>:</w:t>
      </w:r>
    </w:p>
    <w:p w14:paraId="6AE1522F" w14:textId="76877130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nájem prostor včetně technického vybavení,</w:t>
      </w:r>
    </w:p>
    <w:p w14:paraId="611AB235" w14:textId="0758E486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odměny lektorů,</w:t>
      </w:r>
    </w:p>
    <w:p w14:paraId="58339310" w14:textId="77777777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školící materiály,</w:t>
      </w:r>
    </w:p>
    <w:p w14:paraId="4D9DB7A9" w14:textId="77777777" w:rsidR="009543B1" w:rsidRPr="003A4738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A7C48">
        <w:rPr>
          <w:rFonts w:ascii="Arial" w:hAnsi="Arial" w:cs="Arial"/>
          <w:sz w:val="20"/>
          <w:szCs w:val="20"/>
        </w:rPr>
        <w:t>náklady na občerstvení.</w:t>
      </w:r>
    </w:p>
    <w:p w14:paraId="369BA8FC" w14:textId="77777777" w:rsidR="00E37BC8" w:rsidRPr="003A4738" w:rsidRDefault="006D6E70" w:rsidP="009543B1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odměny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uvedená </w:t>
      </w:r>
      <w:r w:rsidR="00E37BC8" w:rsidRPr="003A4738">
        <w:rPr>
          <w:rFonts w:ascii="Arial" w:hAnsi="Arial" w:cs="Arial"/>
          <w:sz w:val="20"/>
          <w:szCs w:val="20"/>
        </w:rPr>
        <w:t xml:space="preserve">na faktuře </w:t>
      </w:r>
      <w:r w:rsidR="00C453B1" w:rsidRPr="003A4738">
        <w:rPr>
          <w:rFonts w:ascii="Arial" w:hAnsi="Arial" w:cs="Arial"/>
          <w:sz w:val="20"/>
          <w:szCs w:val="20"/>
        </w:rPr>
        <w:t xml:space="preserve">musí být členěna na </w:t>
      </w:r>
      <w:r>
        <w:rPr>
          <w:rFonts w:ascii="Arial" w:hAnsi="Arial" w:cs="Arial"/>
          <w:sz w:val="20"/>
          <w:szCs w:val="20"/>
        </w:rPr>
        <w:t>výši odměny</w:t>
      </w:r>
      <w:r w:rsidR="00E37BC8" w:rsidRPr="003A4738">
        <w:rPr>
          <w:rFonts w:ascii="Arial" w:hAnsi="Arial" w:cs="Arial"/>
          <w:sz w:val="20"/>
          <w:szCs w:val="20"/>
        </w:rPr>
        <w:t xml:space="preserve"> v</w:t>
      </w:r>
      <w:r w:rsidR="00C453B1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Kč</w:t>
      </w:r>
      <w:r w:rsidR="00C453B1" w:rsidRPr="003A4738">
        <w:rPr>
          <w:rFonts w:ascii="Arial" w:hAnsi="Arial" w:cs="Arial"/>
          <w:sz w:val="20"/>
          <w:szCs w:val="20"/>
        </w:rPr>
        <w:t xml:space="preserve"> bez DPH</w:t>
      </w:r>
      <w:r w:rsidR="00E37BC8" w:rsidRPr="003A4738">
        <w:rPr>
          <w:rFonts w:ascii="Arial" w:hAnsi="Arial" w:cs="Arial"/>
          <w:sz w:val="20"/>
          <w:szCs w:val="20"/>
        </w:rPr>
        <w:t xml:space="preserve">, </w:t>
      </w:r>
      <w:r w:rsidR="00C453B1" w:rsidRPr="003A4738">
        <w:rPr>
          <w:rFonts w:ascii="Arial" w:hAnsi="Arial" w:cs="Arial"/>
          <w:sz w:val="20"/>
          <w:szCs w:val="20"/>
        </w:rPr>
        <w:t>výše</w:t>
      </w:r>
      <w:r w:rsidR="00E37BC8" w:rsidRPr="003A4738">
        <w:rPr>
          <w:rFonts w:ascii="Arial" w:hAnsi="Arial" w:cs="Arial"/>
          <w:sz w:val="20"/>
          <w:szCs w:val="20"/>
        </w:rPr>
        <w:t xml:space="preserve"> DPH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výši odměny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B734C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DPH. Faktura </w:t>
      </w:r>
      <w:r w:rsidR="00C453B1" w:rsidRPr="003A4738">
        <w:rPr>
          <w:rFonts w:ascii="Arial" w:hAnsi="Arial" w:cs="Arial"/>
          <w:sz w:val="20"/>
          <w:szCs w:val="20"/>
        </w:rPr>
        <w:t xml:space="preserve">musí </w:t>
      </w:r>
      <w:r w:rsidR="00E37BC8" w:rsidRPr="003A4738">
        <w:rPr>
          <w:rFonts w:ascii="Arial" w:hAnsi="Arial" w:cs="Arial"/>
          <w:sz w:val="20"/>
          <w:szCs w:val="20"/>
        </w:rPr>
        <w:t xml:space="preserve">dále obsahovat číslo jednací </w:t>
      </w:r>
      <w:r w:rsidR="00C453B1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číslo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všechny </w:t>
      </w:r>
      <w:r w:rsidR="00C453B1" w:rsidRPr="003A4738">
        <w:rPr>
          <w:rFonts w:ascii="Arial" w:hAnsi="Arial" w:cs="Arial"/>
          <w:sz w:val="20"/>
          <w:szCs w:val="20"/>
        </w:rPr>
        <w:t>další náležitost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 dle 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účinných právních předpisů.</w:t>
      </w:r>
    </w:p>
    <w:p w14:paraId="0CAE962E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Veškeré platby </w:t>
      </w:r>
      <w:r w:rsidR="008E3D30" w:rsidRPr="003A4738">
        <w:rPr>
          <w:rFonts w:ascii="Arial" w:hAnsi="Arial" w:cs="Arial"/>
          <w:sz w:val="20"/>
          <w:szCs w:val="20"/>
        </w:rPr>
        <w:t>musí</w:t>
      </w:r>
      <w:r w:rsidRPr="003A4738">
        <w:rPr>
          <w:rFonts w:ascii="Arial" w:hAnsi="Arial" w:cs="Arial"/>
          <w:sz w:val="20"/>
          <w:szCs w:val="20"/>
        </w:rPr>
        <w:t xml:space="preserve"> probíhat výhradně v Kč a rovněž veškeré uvedené cenové údaje </w:t>
      </w:r>
      <w:r w:rsidR="008E3D30" w:rsidRPr="003A4738">
        <w:rPr>
          <w:rFonts w:ascii="Arial" w:hAnsi="Arial" w:cs="Arial"/>
          <w:sz w:val="20"/>
          <w:szCs w:val="20"/>
        </w:rPr>
        <w:t>musí být</w:t>
      </w:r>
      <w:r w:rsidRPr="003A4738">
        <w:rPr>
          <w:rFonts w:ascii="Arial" w:hAnsi="Arial" w:cs="Arial"/>
          <w:sz w:val="20"/>
          <w:szCs w:val="20"/>
        </w:rPr>
        <w:t xml:space="preserve"> v Kč.</w:t>
      </w:r>
    </w:p>
    <w:p w14:paraId="20C412E4" w14:textId="0D0DF34B" w:rsidR="00C453B1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Zaplacením </w:t>
      </w:r>
      <w:r w:rsidR="00C453B1" w:rsidRPr="003A4738">
        <w:rPr>
          <w:rFonts w:ascii="Arial" w:hAnsi="Arial" w:cs="Arial"/>
          <w:sz w:val="20"/>
          <w:szCs w:val="20"/>
        </w:rPr>
        <w:t>se pro účely této Smlouvy rozumí odepsání příslušné částky z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účtu Objednatele ve prospěch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C453B1" w:rsidRPr="003A4738">
        <w:rPr>
          <w:rFonts w:ascii="Arial" w:hAnsi="Arial" w:cs="Arial"/>
          <w:sz w:val="20"/>
          <w:szCs w:val="20"/>
        </w:rPr>
        <w:t xml:space="preserve">. </w:t>
      </w:r>
      <w:r w:rsidR="000E78DB" w:rsidRPr="00246DA5">
        <w:rPr>
          <w:rFonts w:ascii="Arial" w:hAnsi="Arial" w:cs="Arial"/>
          <w:sz w:val="20"/>
          <w:szCs w:val="20"/>
        </w:rPr>
        <w:t xml:space="preserve">Faktura musí obsahovat veškeré náležitosti účetního </w:t>
      </w:r>
      <w:r w:rsidR="000E78DB" w:rsidRPr="00246DA5">
        <w:rPr>
          <w:rFonts w:ascii="Arial" w:hAnsi="Arial" w:cs="Arial"/>
          <w:sz w:val="20"/>
          <w:szCs w:val="20"/>
        </w:rPr>
        <w:lastRenderedPageBreak/>
        <w:t>či daňového dokladu podle platných</w:t>
      </w:r>
      <w:r w:rsidR="000E78DB">
        <w:rPr>
          <w:rFonts w:ascii="Arial" w:hAnsi="Arial" w:cs="Arial"/>
          <w:sz w:val="20"/>
          <w:szCs w:val="20"/>
        </w:rPr>
        <w:t xml:space="preserve"> a účinných</w:t>
      </w:r>
      <w:r w:rsidR="000E78DB" w:rsidRPr="00246DA5">
        <w:rPr>
          <w:rFonts w:ascii="Arial" w:hAnsi="Arial" w:cs="Arial"/>
          <w:sz w:val="20"/>
          <w:szCs w:val="20"/>
        </w:rPr>
        <w:t xml:space="preserve"> právních předpisů</w:t>
      </w:r>
      <w:r w:rsidR="000E78DB">
        <w:rPr>
          <w:rFonts w:ascii="Arial" w:hAnsi="Arial" w:cs="Arial"/>
          <w:sz w:val="20"/>
          <w:szCs w:val="20"/>
        </w:rPr>
        <w:t xml:space="preserve"> a vyplývajících z režimu spolufinancování projektu ze strukturálních fondů Evropské unie, název a registrační číslo projektu, evidenční číslo smlouvy a dále vyčíslení zvlášť odměny bez DPH, zvlášť DPH a celkové odměny včetně DPH</w:t>
      </w:r>
      <w:r w:rsidR="000E78DB" w:rsidRPr="00246DA5">
        <w:rPr>
          <w:rFonts w:ascii="Arial" w:hAnsi="Arial" w:cs="Arial"/>
          <w:sz w:val="20"/>
          <w:szCs w:val="20"/>
        </w:rPr>
        <w:t xml:space="preserve"> a její nedílnou součástí musí být Objednatelem potvrzená objednávka, resp. výzva k</w:t>
      </w:r>
      <w:r w:rsidR="000E78DB">
        <w:rPr>
          <w:rFonts w:ascii="Arial" w:hAnsi="Arial" w:cs="Arial"/>
          <w:sz w:val="20"/>
          <w:szCs w:val="20"/>
        </w:rPr>
        <w:t> poskytnutí plnění</w:t>
      </w:r>
      <w:r w:rsidR="000E78DB" w:rsidRPr="00246DA5">
        <w:rPr>
          <w:rFonts w:ascii="Arial" w:hAnsi="Arial" w:cs="Arial"/>
          <w:sz w:val="20"/>
          <w:szCs w:val="20"/>
        </w:rPr>
        <w:t>.</w:t>
      </w:r>
      <w:r w:rsidR="000E78DB">
        <w:rPr>
          <w:rFonts w:ascii="Arial" w:hAnsi="Arial" w:cs="Arial"/>
          <w:sz w:val="20"/>
          <w:szCs w:val="20"/>
        </w:rPr>
        <w:t xml:space="preserve"> Na faktuře zazní text: Jedná se o výdaj financovaný z OP LZZ projektu: </w:t>
      </w:r>
      <w:r w:rsidR="000E78DB">
        <w:rPr>
          <w:rFonts w:ascii="Arial" w:hAnsi="Arial" w:cs="Arial"/>
          <w:i/>
          <w:sz w:val="20"/>
          <w:szCs w:val="20"/>
        </w:rPr>
        <w:t xml:space="preserve">„Rozvoj projektové kanceláře MPSV“, </w:t>
      </w:r>
      <w:r w:rsidR="000E78DB" w:rsidRPr="009368AB">
        <w:rPr>
          <w:rFonts w:ascii="Arial" w:hAnsi="Arial" w:cs="Arial"/>
          <w:sz w:val="20"/>
          <w:szCs w:val="20"/>
        </w:rPr>
        <w:t>reg. číslo:</w:t>
      </w:r>
      <w:r w:rsidR="000E78DB">
        <w:rPr>
          <w:rFonts w:ascii="Arial" w:hAnsi="Arial" w:cs="Arial"/>
          <w:i/>
          <w:sz w:val="20"/>
          <w:szCs w:val="20"/>
        </w:rPr>
        <w:t xml:space="preserve"> </w:t>
      </w:r>
      <w:r w:rsidR="000E78DB" w:rsidRPr="00DE6E4C">
        <w:rPr>
          <w:rFonts w:ascii="Arial" w:hAnsi="Arial" w:cs="Arial"/>
          <w:sz w:val="20"/>
          <w:szCs w:val="20"/>
        </w:rPr>
        <w:t>CZ.1.04/4.1.00/</w:t>
      </w:r>
      <w:r w:rsidR="000E78DB">
        <w:rPr>
          <w:rFonts w:ascii="Arial" w:hAnsi="Arial" w:cs="Arial"/>
          <w:sz w:val="20"/>
          <w:szCs w:val="20"/>
        </w:rPr>
        <w:t>C7.00001.</w:t>
      </w:r>
    </w:p>
    <w:p w14:paraId="1D1586CD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si vyhrazuje právo před uplynutím lhůty splatnosti vrátit fakturu </w:t>
      </w:r>
      <w:r w:rsidR="000E78DB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, pokud neobsahuje požadované náležitosti nebo obsahuje nesprávné cenové úda</w:t>
      </w:r>
      <w:r w:rsidR="00375A3E" w:rsidRPr="003A4738">
        <w:rPr>
          <w:rFonts w:ascii="Arial" w:hAnsi="Arial" w:cs="Arial"/>
          <w:sz w:val="20"/>
          <w:szCs w:val="20"/>
        </w:rPr>
        <w:t>je. Oprávněným vrácením faktury</w:t>
      </w:r>
      <w:r w:rsidRPr="003A4738">
        <w:rPr>
          <w:rFonts w:ascii="Arial" w:hAnsi="Arial" w:cs="Arial"/>
          <w:sz w:val="20"/>
          <w:szCs w:val="20"/>
        </w:rPr>
        <w:t xml:space="preserve"> přestává běžet původní lhůta splatnosti. Opravená nebo přepracovaná faktura musí být následně opatřena novou lhůtou splatnosti, jež musí činit 30</w:t>
      </w:r>
      <w:r w:rsidR="00C816E7" w:rsidRPr="003A4738">
        <w:rPr>
          <w:rFonts w:ascii="Arial" w:hAnsi="Arial" w:cs="Arial"/>
          <w:sz w:val="20"/>
          <w:szCs w:val="20"/>
        </w:rPr>
        <w:t xml:space="preserve"> kalendářních</w:t>
      </w:r>
      <w:r w:rsidRPr="003A4738">
        <w:rPr>
          <w:rFonts w:ascii="Arial" w:hAnsi="Arial" w:cs="Arial"/>
          <w:sz w:val="20"/>
          <w:szCs w:val="20"/>
        </w:rPr>
        <w:t xml:space="preserve"> dnů.</w:t>
      </w:r>
    </w:p>
    <w:p w14:paraId="5DE1355F" w14:textId="77777777" w:rsidR="00E37BC8" w:rsidRPr="003A473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Ochrana informací</w:t>
      </w:r>
      <w:r w:rsidR="00E37BC8" w:rsidRPr="003A4738">
        <w:rPr>
          <w:rFonts w:ascii="Arial" w:hAnsi="Arial" w:cs="Arial"/>
          <w:sz w:val="20"/>
        </w:rPr>
        <w:t xml:space="preserve"> </w:t>
      </w:r>
    </w:p>
    <w:p w14:paraId="23C9619E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zachová jako citlivé veškeré informace,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kterých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dozví v souvislosti s plněním předmětu této Smlouvy. Povinnost poskytovat informace podle zákona č. 106/1999 Sb., o svobodném přístupu k informacím, ve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znění pozdějších předpisů není tímto ustanovením dotčena.</w:t>
      </w:r>
    </w:p>
    <w:p w14:paraId="7FB2B7A5" w14:textId="3B047146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neuvolní, nesdělí ani nezpřístupní jakékoliv třetí osobě informace Objednatele bez jeho předchozího písemného souhlasu,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to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v jakékoliv formě, a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že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podnikne všechny nezbytné kroky k zabezpečení těchto informací. Závazek mlčenlivosti a ochrany citlivých informací zůstává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platnosti neomezeně dlouho i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ukončení platnosti </w:t>
      </w:r>
      <w:r w:rsidR="000E7A3B">
        <w:rPr>
          <w:rFonts w:ascii="Arial" w:hAnsi="Arial" w:cs="Arial"/>
          <w:sz w:val="20"/>
          <w:szCs w:val="20"/>
        </w:rPr>
        <w:t xml:space="preserve">a účinnosti </w:t>
      </w:r>
      <w:r w:rsidR="00A5637E" w:rsidRPr="003A4738">
        <w:rPr>
          <w:rFonts w:ascii="Arial" w:hAnsi="Arial" w:cs="Arial"/>
          <w:sz w:val="20"/>
          <w:szCs w:val="20"/>
        </w:rPr>
        <w:t>této Smlouvy.</w:t>
      </w:r>
    </w:p>
    <w:p w14:paraId="063C3F90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zabezpečit veškeré podklady, mající charakter citlivé informace, poskytnuté mu Objednatelem, proti odcizení nebo jinému zneužití. </w:t>
      </w:r>
    </w:p>
    <w:p w14:paraId="505F2C49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svého případného subdodavatele zavázat povinností mlčenlivosti a respektováním práv Objednatele nejméně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stejném rozsahu,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jakém je v závazkovém vztahu zavázán sám. 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porušení závazku mlčenlivosti a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ochrany citlivých informací subdodavatelem odpovídá Objednateli přímo </w:t>
      </w: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>.</w:t>
      </w:r>
    </w:p>
    <w:p w14:paraId="6E32D677" w14:textId="77777777" w:rsidR="00A5637E" w:rsidRPr="003A4738" w:rsidRDefault="00A5637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Povinnost zachovávat mlčenlivost se nevztahuje na informace:</w:t>
      </w:r>
    </w:p>
    <w:p w14:paraId="2F5A8D4A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které jsou nebo se stanou všeobecně a veřejně přístupnými jinak, než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porušením ustanovení tohoto článku Smlouvy ze strany </w:t>
      </w:r>
      <w:r w:rsidR="000E78DB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,</w:t>
      </w:r>
    </w:p>
    <w:p w14:paraId="3FEB25A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jsou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známy a byly mu volně k dispozici ještě před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přijetím těchto informací od Objednatele,</w:t>
      </w:r>
    </w:p>
    <w:p w14:paraId="3B1136D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budou následně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sděleny bez závazku mlčenlivosti </w:t>
      </w:r>
      <w:r w:rsidR="00C816E7" w:rsidRPr="003A4738">
        <w:rPr>
          <w:rFonts w:ascii="Arial" w:hAnsi="Arial" w:cs="Arial"/>
          <w:sz w:val="20"/>
          <w:szCs w:val="20"/>
        </w:rPr>
        <w:t xml:space="preserve">vůči </w:t>
      </w:r>
      <w:r w:rsidRPr="003A4738">
        <w:rPr>
          <w:rFonts w:ascii="Arial" w:hAnsi="Arial" w:cs="Arial"/>
          <w:sz w:val="20"/>
          <w:szCs w:val="20"/>
        </w:rPr>
        <w:t>třetí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="00CA0946" w:rsidRPr="003A4738">
        <w:rPr>
          <w:rFonts w:ascii="Arial" w:hAnsi="Arial" w:cs="Arial"/>
          <w:sz w:val="20"/>
          <w:szCs w:val="20"/>
        </w:rPr>
        <w:t>osobě, jež</w:t>
      </w:r>
      <w:r w:rsidRPr="003A4738">
        <w:rPr>
          <w:rFonts w:ascii="Arial" w:hAnsi="Arial" w:cs="Arial"/>
          <w:sz w:val="20"/>
          <w:szCs w:val="20"/>
        </w:rPr>
        <w:t> rovněž není ve vztahu k nim nijak vázána,</w:t>
      </w:r>
    </w:p>
    <w:p w14:paraId="1E728E09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jejichž sdělení vyžaduj</w:t>
      </w:r>
      <w:r w:rsidR="00C816E7" w:rsidRPr="003A4738">
        <w:rPr>
          <w:rFonts w:ascii="Arial" w:hAnsi="Arial" w:cs="Arial"/>
          <w:sz w:val="20"/>
          <w:szCs w:val="20"/>
        </w:rPr>
        <w:t>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816E7" w:rsidRPr="003A4738">
        <w:rPr>
          <w:rFonts w:ascii="Arial" w:hAnsi="Arial" w:cs="Arial"/>
          <w:sz w:val="20"/>
          <w:szCs w:val="20"/>
        </w:rPr>
        <w:t>platné a účinné právní předpisy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BBFA944" w14:textId="77777777" w:rsidR="00E37BC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san</w:t>
      </w:r>
      <w:r w:rsidR="002A2720" w:rsidRPr="003A4738">
        <w:rPr>
          <w:rFonts w:ascii="Arial" w:hAnsi="Arial" w:cs="Arial"/>
          <w:sz w:val="20"/>
        </w:rPr>
        <w:t>K</w:t>
      </w:r>
      <w:r w:rsidRPr="003A4738">
        <w:rPr>
          <w:rFonts w:ascii="Arial" w:hAnsi="Arial" w:cs="Arial"/>
          <w:sz w:val="20"/>
        </w:rPr>
        <w:t xml:space="preserve">ční </w:t>
      </w:r>
      <w:r w:rsidR="009A43D9">
        <w:rPr>
          <w:rFonts w:ascii="Arial" w:hAnsi="Arial" w:cs="Arial"/>
          <w:sz w:val="20"/>
        </w:rPr>
        <w:t>Podmínky, náhrada škody či jiné újmy</w:t>
      </w:r>
    </w:p>
    <w:p w14:paraId="72CD5FCE" w14:textId="35FC910E" w:rsidR="007A167D" w:rsidRDefault="000E7A3B" w:rsidP="00E327DA">
      <w:pPr>
        <w:pStyle w:val="Odstavecseseznamem"/>
        <w:numPr>
          <w:ilvl w:val="1"/>
          <w:numId w:val="10"/>
        </w:numPr>
        <w:spacing w:before="120" w:after="120" w:line="280" w:lineRule="atLeast"/>
        <w:ind w:left="573" w:right="51" w:hanging="57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</w:t>
      </w:r>
      <w:r w:rsidR="007A167D" w:rsidRPr="009A43D9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>e</w:t>
      </w:r>
      <w:r w:rsidR="007A167D" w:rsidRPr="009A43D9">
        <w:rPr>
          <w:rFonts w:ascii="Arial" w:hAnsi="Arial" w:cs="Arial"/>
          <w:sz w:val="20"/>
          <w:szCs w:val="20"/>
        </w:rPr>
        <w:t xml:space="preserve"> bude s termínovým plněním uvedeným </w:t>
      </w:r>
      <w:r w:rsidR="007A167D">
        <w:rPr>
          <w:rFonts w:ascii="Arial" w:hAnsi="Arial" w:cs="Arial"/>
          <w:sz w:val="20"/>
          <w:szCs w:val="20"/>
        </w:rPr>
        <w:t>v čl. 3.1 této Smlouvy</w:t>
      </w:r>
      <w:r w:rsidR="007A167D" w:rsidRPr="009A43D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Poskytovatel </w:t>
      </w:r>
      <w:r w:rsidR="007A167D" w:rsidRPr="009A43D9">
        <w:rPr>
          <w:rFonts w:ascii="Arial" w:hAnsi="Arial" w:cs="Arial"/>
          <w:sz w:val="20"/>
          <w:szCs w:val="20"/>
        </w:rPr>
        <w:t xml:space="preserve">zavazuje </w:t>
      </w:r>
      <w:r>
        <w:rPr>
          <w:rFonts w:ascii="Arial" w:hAnsi="Arial" w:cs="Arial"/>
          <w:sz w:val="20"/>
          <w:szCs w:val="20"/>
        </w:rPr>
        <w:t xml:space="preserve">zaplatit </w:t>
      </w:r>
      <w:r w:rsidR="007A167D" w:rsidRPr="009A43D9">
        <w:rPr>
          <w:rFonts w:ascii="Arial" w:hAnsi="Arial" w:cs="Arial"/>
          <w:sz w:val="20"/>
          <w:szCs w:val="20"/>
        </w:rPr>
        <w:t xml:space="preserve">Objednateli smluvní pokutu ve výši 2.000,- Kč (slovy: </w:t>
      </w:r>
      <w:r w:rsidR="007A167D">
        <w:rPr>
          <w:rFonts w:ascii="Arial" w:hAnsi="Arial" w:cs="Arial"/>
          <w:sz w:val="20"/>
          <w:szCs w:val="20"/>
        </w:rPr>
        <w:t>dva</w:t>
      </w:r>
      <w:r w:rsidR="007A167D" w:rsidRPr="009A43D9">
        <w:rPr>
          <w:rFonts w:ascii="Arial" w:hAnsi="Arial" w:cs="Arial"/>
          <w:sz w:val="20"/>
          <w:szCs w:val="20"/>
        </w:rPr>
        <w:t xml:space="preserve"> tisíce korun českých), a to za každý i započatý den prodlení.</w:t>
      </w:r>
    </w:p>
    <w:p w14:paraId="4BE15453" w14:textId="6DF5CE3D" w:rsidR="009A43D9" w:rsidRPr="009A43D9" w:rsidRDefault="009A43D9" w:rsidP="00CB41B2">
      <w:pPr>
        <w:pStyle w:val="Odstavecseseznamem"/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9A43D9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>poruší</w:t>
      </w:r>
      <w:r w:rsidR="000F6738">
        <w:rPr>
          <w:rFonts w:ascii="Arial" w:hAnsi="Arial" w:cs="Arial"/>
          <w:sz w:val="20"/>
          <w:szCs w:val="20"/>
        </w:rPr>
        <w:t xml:space="preserve"> povinnost</w:t>
      </w:r>
      <w:r w:rsidR="000E7A3B">
        <w:rPr>
          <w:rFonts w:ascii="Arial" w:hAnsi="Arial" w:cs="Arial"/>
          <w:sz w:val="20"/>
          <w:szCs w:val="20"/>
        </w:rPr>
        <w:t xml:space="preserve"> uvedenou v </w:t>
      </w:r>
      <w:r w:rsidR="000F6738">
        <w:rPr>
          <w:rFonts w:ascii="Arial" w:hAnsi="Arial" w:cs="Arial"/>
          <w:sz w:val="20"/>
          <w:szCs w:val="20"/>
        </w:rPr>
        <w:t xml:space="preserve">odst. 5.5 </w:t>
      </w:r>
      <w:r w:rsidR="000E7A3B">
        <w:rPr>
          <w:rFonts w:ascii="Arial" w:hAnsi="Arial" w:cs="Arial"/>
          <w:sz w:val="20"/>
          <w:szCs w:val="20"/>
        </w:rPr>
        <w:t>a/</w:t>
      </w:r>
      <w:r w:rsidR="000F6738">
        <w:rPr>
          <w:rFonts w:ascii="Arial" w:hAnsi="Arial" w:cs="Arial"/>
          <w:sz w:val="20"/>
          <w:szCs w:val="20"/>
        </w:rPr>
        <w:t xml:space="preserve">nebo 5.6 této Smlouvy, </w:t>
      </w:r>
      <w:r w:rsidR="000F6738" w:rsidRPr="001646A6">
        <w:rPr>
          <w:rFonts w:ascii="Arial" w:hAnsi="Arial" w:cs="Arial"/>
          <w:sz w:val="20"/>
          <w:szCs w:val="20"/>
        </w:rPr>
        <w:t xml:space="preserve">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="000F6738" w:rsidRPr="001646A6">
        <w:rPr>
          <w:rFonts w:ascii="Arial" w:hAnsi="Arial" w:cs="Arial"/>
          <w:sz w:val="20"/>
          <w:szCs w:val="20"/>
        </w:rPr>
        <w:t xml:space="preserve">Objednateli </w:t>
      </w:r>
      <w:r w:rsidR="000F6738">
        <w:rPr>
          <w:rFonts w:ascii="Arial" w:hAnsi="Arial" w:cs="Arial"/>
          <w:sz w:val="20"/>
          <w:szCs w:val="20"/>
        </w:rPr>
        <w:t>smluvní pokutu ve výši 3</w:t>
      </w:r>
      <w:r w:rsidR="000F6738" w:rsidRPr="001646A6">
        <w:rPr>
          <w:rFonts w:ascii="Arial" w:hAnsi="Arial" w:cs="Arial"/>
          <w:sz w:val="20"/>
          <w:szCs w:val="20"/>
        </w:rPr>
        <w:t xml:space="preserve">.000,- Kč (slovy: </w:t>
      </w:r>
      <w:r w:rsidR="00E62934">
        <w:rPr>
          <w:rFonts w:ascii="Arial" w:hAnsi="Arial" w:cs="Arial"/>
          <w:sz w:val="20"/>
          <w:szCs w:val="20"/>
        </w:rPr>
        <w:t>tři</w:t>
      </w:r>
      <w:r w:rsidR="00E62934" w:rsidRPr="001646A6">
        <w:rPr>
          <w:rFonts w:ascii="Arial" w:hAnsi="Arial" w:cs="Arial"/>
          <w:sz w:val="20"/>
          <w:szCs w:val="20"/>
        </w:rPr>
        <w:t xml:space="preserve"> </w:t>
      </w:r>
      <w:r w:rsidR="000F6738" w:rsidRPr="001646A6">
        <w:rPr>
          <w:rFonts w:ascii="Arial" w:hAnsi="Arial" w:cs="Arial"/>
          <w:sz w:val="20"/>
          <w:szCs w:val="20"/>
        </w:rPr>
        <w:t>tisíc</w:t>
      </w:r>
      <w:r w:rsidR="00E62934">
        <w:rPr>
          <w:rFonts w:ascii="Arial" w:hAnsi="Arial" w:cs="Arial"/>
          <w:sz w:val="20"/>
          <w:szCs w:val="20"/>
        </w:rPr>
        <w:t>e</w:t>
      </w:r>
      <w:r w:rsidR="000F6738" w:rsidRPr="001646A6">
        <w:rPr>
          <w:rFonts w:ascii="Arial" w:hAnsi="Arial" w:cs="Arial"/>
          <w:sz w:val="20"/>
          <w:szCs w:val="20"/>
        </w:rPr>
        <w:t xml:space="preserve"> korun českých), a</w:t>
      </w:r>
      <w:r w:rsidR="007608CD">
        <w:rPr>
          <w:rFonts w:ascii="Arial" w:hAnsi="Arial" w:cs="Arial"/>
          <w:sz w:val="20"/>
          <w:szCs w:val="20"/>
        </w:rPr>
        <w:t> </w:t>
      </w:r>
      <w:r w:rsidR="000F6738" w:rsidRPr="001646A6">
        <w:rPr>
          <w:rFonts w:ascii="Arial" w:hAnsi="Arial" w:cs="Arial"/>
          <w:sz w:val="20"/>
          <w:szCs w:val="20"/>
        </w:rPr>
        <w:t xml:space="preserve">to za každý jednotlivý </w:t>
      </w:r>
      <w:r w:rsidR="000F6738">
        <w:rPr>
          <w:rFonts w:ascii="Arial" w:hAnsi="Arial" w:cs="Arial"/>
          <w:sz w:val="20"/>
          <w:szCs w:val="20"/>
        </w:rPr>
        <w:t>případ porušení povinnosti.</w:t>
      </w:r>
    </w:p>
    <w:p w14:paraId="1E6CE2F9" w14:textId="598449C7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případě, že Poskytovatel poruší povinnost mlčenlivosti či povinnost zajistit ochranu osobních údajů dle čl</w:t>
      </w:r>
      <w:r>
        <w:rPr>
          <w:rFonts w:ascii="Arial" w:hAnsi="Arial" w:cs="Arial"/>
          <w:sz w:val="20"/>
          <w:szCs w:val="20"/>
        </w:rPr>
        <w:t>.</w:t>
      </w:r>
      <w:r w:rsidRPr="00F517F0">
        <w:rPr>
          <w:rFonts w:ascii="Arial" w:hAnsi="Arial" w:cs="Arial"/>
          <w:sz w:val="20"/>
          <w:szCs w:val="20"/>
        </w:rPr>
        <w:t xml:space="preserve"> 1</w:t>
      </w:r>
      <w:r w:rsidR="00F008C3">
        <w:rPr>
          <w:rFonts w:ascii="Arial" w:hAnsi="Arial" w:cs="Arial"/>
          <w:sz w:val="20"/>
          <w:szCs w:val="20"/>
        </w:rPr>
        <w:t>0</w:t>
      </w:r>
      <w:r w:rsidRPr="00F517F0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>Objednateli smluvní pokutu ve </w:t>
      </w:r>
      <w:r>
        <w:rPr>
          <w:rFonts w:ascii="Arial" w:hAnsi="Arial" w:cs="Arial"/>
          <w:sz w:val="20"/>
          <w:szCs w:val="20"/>
        </w:rPr>
        <w:t>výši 5</w:t>
      </w:r>
      <w:r w:rsidRPr="00F517F0">
        <w:rPr>
          <w:rFonts w:ascii="Arial" w:hAnsi="Arial" w:cs="Arial"/>
          <w:sz w:val="20"/>
          <w:szCs w:val="20"/>
        </w:rPr>
        <w:t xml:space="preserve">0.000,- Kč (slovy: </w:t>
      </w:r>
      <w:r w:rsidR="00DA13BD">
        <w:rPr>
          <w:rFonts w:ascii="Arial" w:hAnsi="Arial" w:cs="Arial"/>
          <w:sz w:val="20"/>
          <w:szCs w:val="20"/>
        </w:rPr>
        <w:t>padesát</w:t>
      </w:r>
      <w:r w:rsidRPr="00F517F0">
        <w:rPr>
          <w:rFonts w:ascii="Arial" w:hAnsi="Arial" w:cs="Arial"/>
          <w:sz w:val="20"/>
          <w:szCs w:val="20"/>
        </w:rPr>
        <w:t xml:space="preserve"> tisíc korun českých), a to za každý jednotlivý případ porušení dané povinnosti.</w:t>
      </w:r>
    </w:p>
    <w:p w14:paraId="524C36BC" w14:textId="39651E26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646A6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 w:rsidRPr="001646A6"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 w:rsidRPr="001646A6">
        <w:rPr>
          <w:rFonts w:ascii="Arial" w:hAnsi="Arial" w:cs="Arial"/>
          <w:sz w:val="20"/>
          <w:szCs w:val="20"/>
        </w:rPr>
        <w:t xml:space="preserve"> odst.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.3 nebo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.4</w:t>
      </w:r>
      <w:r w:rsidRPr="001646A6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1646A6">
        <w:rPr>
          <w:rFonts w:ascii="Arial" w:hAnsi="Arial" w:cs="Arial"/>
          <w:sz w:val="20"/>
          <w:szCs w:val="20"/>
        </w:rPr>
        <w:t>mlouvy, zavazuje se</w:t>
      </w:r>
      <w:r w:rsidR="000E7A3B">
        <w:rPr>
          <w:rFonts w:ascii="Arial" w:hAnsi="Arial" w:cs="Arial"/>
          <w:sz w:val="20"/>
          <w:szCs w:val="20"/>
        </w:rPr>
        <w:t xml:space="preserve"> zaplatit</w:t>
      </w:r>
      <w:r w:rsidRPr="001646A6">
        <w:rPr>
          <w:rFonts w:ascii="Arial" w:hAnsi="Arial" w:cs="Arial"/>
          <w:sz w:val="20"/>
          <w:szCs w:val="20"/>
        </w:rPr>
        <w:t xml:space="preserve"> Objednateli </w:t>
      </w:r>
      <w:r>
        <w:rPr>
          <w:rFonts w:ascii="Arial" w:hAnsi="Arial" w:cs="Arial"/>
          <w:sz w:val="20"/>
          <w:szCs w:val="20"/>
        </w:rPr>
        <w:t>smluvní pokutu ve výši 5</w:t>
      </w:r>
      <w:r w:rsidRPr="001646A6">
        <w:rPr>
          <w:rFonts w:ascii="Arial" w:hAnsi="Arial" w:cs="Arial"/>
          <w:sz w:val="20"/>
          <w:szCs w:val="20"/>
        </w:rPr>
        <w:t>.000,- Kč (slovy: pět tisíc korun českých), a</w:t>
      </w:r>
      <w:r w:rsidR="00711D3D">
        <w:rPr>
          <w:rFonts w:ascii="Arial" w:hAnsi="Arial" w:cs="Arial"/>
          <w:sz w:val="20"/>
          <w:szCs w:val="20"/>
        </w:rPr>
        <w:t> </w:t>
      </w:r>
      <w:r w:rsidRPr="001646A6">
        <w:rPr>
          <w:rFonts w:ascii="Arial" w:hAnsi="Arial" w:cs="Arial"/>
          <w:sz w:val="20"/>
          <w:szCs w:val="20"/>
        </w:rPr>
        <w:t>to za každý jednotlivý případ porušení dané povinnosti.</w:t>
      </w:r>
    </w:p>
    <w:p w14:paraId="50DCA0B0" w14:textId="1248164B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V 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>
        <w:rPr>
          <w:rFonts w:ascii="Arial" w:hAnsi="Arial" w:cs="Arial"/>
          <w:sz w:val="20"/>
          <w:szCs w:val="20"/>
        </w:rPr>
        <w:t xml:space="preserve"> odst. </w:t>
      </w:r>
      <w:r w:rsidR="00F26FCF">
        <w:rPr>
          <w:rFonts w:ascii="Arial" w:hAnsi="Arial" w:cs="Arial"/>
          <w:sz w:val="20"/>
          <w:szCs w:val="20"/>
        </w:rPr>
        <w:t xml:space="preserve">5.7,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.8</w:t>
      </w:r>
      <w:r w:rsidR="00F26FCF">
        <w:rPr>
          <w:rFonts w:ascii="Arial" w:hAnsi="Arial" w:cs="Arial"/>
          <w:sz w:val="20"/>
          <w:szCs w:val="20"/>
        </w:rPr>
        <w:t xml:space="preserve"> </w:t>
      </w:r>
      <w:r w:rsidR="000E7A3B">
        <w:rPr>
          <w:rFonts w:ascii="Arial" w:hAnsi="Arial" w:cs="Arial"/>
          <w:sz w:val="20"/>
          <w:szCs w:val="20"/>
        </w:rPr>
        <w:t>a/</w:t>
      </w:r>
      <w:r w:rsidR="00F26FCF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.9 </w:t>
      </w:r>
      <w:r w:rsidRPr="00F517F0">
        <w:rPr>
          <w:rFonts w:ascii="Arial" w:hAnsi="Arial" w:cs="Arial"/>
          <w:sz w:val="20"/>
          <w:szCs w:val="20"/>
        </w:rPr>
        <w:t xml:space="preserve">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>mlouvy, zavazuje se 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 xml:space="preserve">Objednateli </w:t>
      </w:r>
      <w:r>
        <w:rPr>
          <w:rFonts w:ascii="Arial" w:hAnsi="Arial" w:cs="Arial"/>
          <w:sz w:val="20"/>
          <w:szCs w:val="20"/>
        </w:rPr>
        <w:t xml:space="preserve">smluvní pokutu ve výši 10.000,- Kč (slovy: deset </w:t>
      </w:r>
      <w:r w:rsidRPr="00F517F0">
        <w:rPr>
          <w:rFonts w:ascii="Arial" w:hAnsi="Arial" w:cs="Arial"/>
          <w:sz w:val="20"/>
          <w:szCs w:val="20"/>
        </w:rPr>
        <w:t>tisíc korun českých), a to za každý jednotlivý případ porušení dané povinnosti.</w:t>
      </w:r>
    </w:p>
    <w:p w14:paraId="3B0D6A56" w14:textId="7BB5D9EF" w:rsidR="009A43D9" w:rsidRPr="00C27471" w:rsidRDefault="000E7A3B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</w:t>
      </w:r>
      <w:r w:rsidR="009A43D9" w:rsidRPr="00C27471">
        <w:rPr>
          <w:rFonts w:ascii="Arial" w:hAnsi="Arial" w:cs="Arial"/>
          <w:sz w:val="20"/>
          <w:szCs w:val="20"/>
        </w:rPr>
        <w:t xml:space="preserve">povinnost </w:t>
      </w:r>
      <w:r>
        <w:rPr>
          <w:rFonts w:ascii="Arial" w:hAnsi="Arial" w:cs="Arial"/>
          <w:sz w:val="20"/>
          <w:szCs w:val="20"/>
        </w:rPr>
        <w:t>uvedenou v</w:t>
      </w:r>
      <w:r w:rsidR="009A43D9" w:rsidRPr="00C27471">
        <w:rPr>
          <w:rFonts w:ascii="Arial" w:hAnsi="Arial" w:cs="Arial"/>
          <w:sz w:val="20"/>
          <w:szCs w:val="20"/>
        </w:rPr>
        <w:t xml:space="preserve"> odst.</w:t>
      </w:r>
      <w:r w:rsidR="00F26FCF">
        <w:rPr>
          <w:rFonts w:ascii="Arial" w:hAnsi="Arial" w:cs="Arial"/>
          <w:sz w:val="20"/>
          <w:szCs w:val="20"/>
        </w:rPr>
        <w:t xml:space="preserve"> 5.10,</w:t>
      </w:r>
      <w:r w:rsidR="009A43D9" w:rsidRPr="00C27471"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.11,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.12,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.13,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.14 </w:t>
      </w:r>
      <w:r>
        <w:rPr>
          <w:rFonts w:ascii="Arial" w:hAnsi="Arial" w:cs="Arial"/>
          <w:sz w:val="20"/>
          <w:szCs w:val="20"/>
        </w:rPr>
        <w:t>a/</w:t>
      </w:r>
      <w:r w:rsidR="009A43D9" w:rsidRPr="00C27471">
        <w:rPr>
          <w:rFonts w:ascii="Arial" w:hAnsi="Arial" w:cs="Arial"/>
          <w:sz w:val="20"/>
          <w:szCs w:val="20"/>
        </w:rPr>
        <w:t xml:space="preserve">nebo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.15 této </w:t>
      </w:r>
      <w:r w:rsidR="00D85586">
        <w:rPr>
          <w:rFonts w:ascii="Arial" w:hAnsi="Arial" w:cs="Arial"/>
          <w:sz w:val="20"/>
          <w:szCs w:val="20"/>
        </w:rPr>
        <w:t>S</w:t>
      </w:r>
      <w:r w:rsidR="009A43D9" w:rsidRPr="00C27471">
        <w:rPr>
          <w:rFonts w:ascii="Arial" w:hAnsi="Arial" w:cs="Arial"/>
          <w:sz w:val="20"/>
          <w:szCs w:val="20"/>
        </w:rPr>
        <w:t xml:space="preserve">mlouvy, zavazuje se </w:t>
      </w:r>
      <w:r>
        <w:rPr>
          <w:rFonts w:ascii="Arial" w:hAnsi="Arial" w:cs="Arial"/>
          <w:sz w:val="20"/>
          <w:szCs w:val="20"/>
        </w:rPr>
        <w:t xml:space="preserve">zaplatit </w:t>
      </w:r>
      <w:r w:rsidR="009A43D9" w:rsidRPr="00C27471">
        <w:rPr>
          <w:rFonts w:ascii="Arial" w:hAnsi="Arial" w:cs="Arial"/>
          <w:sz w:val="20"/>
          <w:szCs w:val="20"/>
        </w:rPr>
        <w:t>Objednateli smluvní pokutu ve výši 20.000,- Kč (slovy: dvacet tisíc korun českých), a to za každý jednotlivý případ porušení dané povinnosti.</w:t>
      </w:r>
    </w:p>
    <w:p w14:paraId="0CB53C63" w14:textId="68021DC0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 prodlení Objednatele s</w:t>
      </w:r>
      <w:r w:rsidR="000E7A3B">
        <w:rPr>
          <w:rFonts w:ascii="Arial" w:hAnsi="Arial" w:cs="Arial"/>
          <w:sz w:val="20"/>
          <w:szCs w:val="20"/>
        </w:rPr>
        <w:t>e zaplacením odměny za poskytnuté plnění dle této Smlouvy</w:t>
      </w:r>
      <w:r w:rsidRPr="00F517F0">
        <w:rPr>
          <w:rFonts w:ascii="Arial" w:hAnsi="Arial" w:cs="Arial"/>
          <w:sz w:val="20"/>
          <w:szCs w:val="20"/>
        </w:rPr>
        <w:t>, vzniká Poskytovateli nárok na</w:t>
      </w:r>
      <w:r w:rsidR="003B00C0">
        <w:rPr>
          <w:rFonts w:ascii="Arial" w:hAnsi="Arial" w:cs="Arial"/>
          <w:sz w:val="20"/>
          <w:szCs w:val="20"/>
        </w:rPr>
        <w:t> </w:t>
      </w:r>
      <w:r w:rsidR="000E7A3B">
        <w:rPr>
          <w:rFonts w:ascii="Arial" w:hAnsi="Arial" w:cs="Arial"/>
          <w:sz w:val="20"/>
          <w:szCs w:val="20"/>
        </w:rPr>
        <w:t>zaplacení</w:t>
      </w:r>
      <w:r w:rsidRPr="00F517F0">
        <w:rPr>
          <w:rFonts w:ascii="Arial" w:hAnsi="Arial" w:cs="Arial"/>
          <w:sz w:val="20"/>
          <w:szCs w:val="20"/>
        </w:rPr>
        <w:t xml:space="preserve"> úroku z prodlení ve výši dle nařízení vlády č. 351/2013 Sb., kterým se určuje výše úroků z prodlení a nákladů spojených s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uplatněním pohledávky, určuje odměna likvidátora, likvidačního správce a člena orgánu právnické osoby jmenovaného soudem a</w:t>
      </w:r>
      <w:r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upravují některé otázky Obchodního věstníku a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veřejných rejstříků právnických a</w:t>
      </w:r>
      <w:r w:rsidR="003B00C0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fyzických osob.</w:t>
      </w:r>
    </w:p>
    <w:p w14:paraId="1FDA5EF5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Poskytovatel odpovídá za veškerou způsobenou škodu či jinou újmu, a to vzniklou jak porušením ustanovení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opomenutím nebo zásadně nekvalitním prováděním smluvní činnosti, tak i porušením povinností stanovených platnými a účinnými právními předpisy. Odpovědnost a náhrada škody či jiné újmy se řídí </w:t>
      </w:r>
      <w:r>
        <w:rPr>
          <w:rFonts w:ascii="Arial" w:hAnsi="Arial" w:cs="Arial"/>
          <w:sz w:val="20"/>
          <w:szCs w:val="20"/>
        </w:rPr>
        <w:t xml:space="preserve">příslušnými </w:t>
      </w:r>
      <w:r w:rsidRPr="00F517F0">
        <w:rPr>
          <w:rFonts w:ascii="Arial" w:hAnsi="Arial" w:cs="Arial"/>
          <w:sz w:val="20"/>
          <w:szCs w:val="20"/>
        </w:rPr>
        <w:t xml:space="preserve">ustanovením </w:t>
      </w:r>
      <w:r w:rsidR="001C1DAC">
        <w:rPr>
          <w:rFonts w:ascii="Arial" w:hAnsi="Arial" w:cs="Arial"/>
          <w:sz w:val="20"/>
          <w:szCs w:val="20"/>
        </w:rPr>
        <w:t>o</w:t>
      </w:r>
      <w:r w:rsidRPr="00F517F0">
        <w:rPr>
          <w:rFonts w:ascii="Arial" w:hAnsi="Arial" w:cs="Arial"/>
          <w:sz w:val="20"/>
          <w:szCs w:val="20"/>
        </w:rPr>
        <w:t>bčanského zákoníku.</w:t>
      </w:r>
    </w:p>
    <w:p w14:paraId="1779B14D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D06CD">
        <w:rPr>
          <w:rFonts w:ascii="Arial" w:hAnsi="Arial" w:cs="Arial"/>
          <w:sz w:val="20"/>
          <w:szCs w:val="20"/>
        </w:rPr>
        <w:t xml:space="preserve">Ujednáním o smluvní pokutě není dotčeno právo </w:t>
      </w:r>
      <w:r w:rsidR="00F26FCF">
        <w:rPr>
          <w:rFonts w:ascii="Arial" w:hAnsi="Arial" w:cs="Arial"/>
          <w:sz w:val="20"/>
          <w:szCs w:val="20"/>
        </w:rPr>
        <w:t xml:space="preserve">smluvních </w:t>
      </w:r>
      <w:r w:rsidRPr="001D06CD">
        <w:rPr>
          <w:rFonts w:ascii="Arial" w:hAnsi="Arial" w:cs="Arial"/>
          <w:sz w:val="20"/>
          <w:szCs w:val="20"/>
        </w:rPr>
        <w:t xml:space="preserve">stran na náhradu </w:t>
      </w:r>
      <w:r>
        <w:rPr>
          <w:rFonts w:ascii="Arial" w:hAnsi="Arial" w:cs="Arial"/>
          <w:sz w:val="20"/>
          <w:szCs w:val="20"/>
        </w:rPr>
        <w:t xml:space="preserve">škody či jiné </w:t>
      </w:r>
      <w:r w:rsidRPr="001D06CD">
        <w:rPr>
          <w:rFonts w:ascii="Arial" w:hAnsi="Arial" w:cs="Arial"/>
          <w:sz w:val="20"/>
          <w:szCs w:val="20"/>
        </w:rPr>
        <w:t>újmy v plné výši</w:t>
      </w:r>
      <w:r>
        <w:rPr>
          <w:rFonts w:ascii="Arial" w:hAnsi="Arial" w:cs="Arial"/>
          <w:sz w:val="20"/>
          <w:szCs w:val="20"/>
        </w:rPr>
        <w:t>.</w:t>
      </w:r>
    </w:p>
    <w:p w14:paraId="329397B6" w14:textId="77777777" w:rsidR="009A43D9" w:rsidRDefault="00D85586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Smluvní pokutu stejně jako případnou škodu či jinou újmu vzniklou Objednateli vlivem činnosti Poskytovatele se Poskytovatel zavazuje uhradit Objednateli nejpozději do 30 kalendářních dnů ode dne, kdy bude Objednatelem o nároku na uhrazení smluvní pokuty a</w:t>
      </w:r>
      <w:r w:rsidR="00F26FCF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její výši resp. vzniklé škody či jiné újmy a její výši prokazatelně informován</w:t>
      </w:r>
      <w:r w:rsidR="00CD2C3E">
        <w:rPr>
          <w:rFonts w:ascii="Arial" w:hAnsi="Arial" w:cs="Arial"/>
          <w:sz w:val="20"/>
          <w:szCs w:val="20"/>
        </w:rPr>
        <w:t>.</w:t>
      </w:r>
    </w:p>
    <w:p w14:paraId="632FF88F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Platnost a doba trvání smlouvy</w:t>
      </w:r>
    </w:p>
    <w:p w14:paraId="425F5ED0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nabývá platnosti a účinnosti dnem jejího podpisu oběma smluvními stranami. V případě, že k podpisu </w:t>
      </w:r>
      <w:r w:rsidR="001C1DAC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 smluvními stranami nedojde v jednom dni, nabývá tato Smlouva platnosti dnem podpisu poslední smluvní stranou.</w:t>
      </w:r>
    </w:p>
    <w:p w14:paraId="5FC53BBC" w14:textId="5860085D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se uzavírá </w:t>
      </w:r>
      <w:r w:rsidR="00B51A5B">
        <w:rPr>
          <w:rFonts w:ascii="Arial" w:hAnsi="Arial" w:cs="Arial"/>
          <w:sz w:val="20"/>
          <w:szCs w:val="20"/>
        </w:rPr>
        <w:t xml:space="preserve">na dobu určitou, a to </w:t>
      </w:r>
      <w:r w:rsidR="00E62934">
        <w:rPr>
          <w:rFonts w:ascii="Arial" w:hAnsi="Arial" w:cs="Arial"/>
          <w:sz w:val="20"/>
          <w:szCs w:val="20"/>
        </w:rPr>
        <w:t>do splnění předmětu Smlouvy definovanéh</w:t>
      </w:r>
      <w:r w:rsidR="00C05FDB">
        <w:rPr>
          <w:rFonts w:ascii="Arial" w:hAnsi="Arial" w:cs="Arial"/>
          <w:sz w:val="20"/>
          <w:szCs w:val="20"/>
        </w:rPr>
        <w:t>o v čl. 2 této Smlouvy, nejpozději však do 31. 12. 2015.</w:t>
      </w:r>
      <w:bookmarkStart w:id="0" w:name="_GoBack"/>
      <w:bookmarkEnd w:id="0"/>
    </w:p>
    <w:p w14:paraId="2C9183E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je oprávněn odstoupit od </w:t>
      </w:r>
      <w:r w:rsidR="0097156A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Smlouvy, v případě, že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nezahájí řádné poskytování plnění ani do </w:t>
      </w:r>
      <w:r w:rsidR="00887291" w:rsidRPr="00224A83">
        <w:rPr>
          <w:rFonts w:ascii="Arial" w:hAnsi="Arial" w:cs="Arial"/>
          <w:sz w:val="20"/>
          <w:szCs w:val="20"/>
        </w:rPr>
        <w:t>5</w:t>
      </w:r>
      <w:r w:rsidRPr="00224A83">
        <w:rPr>
          <w:rFonts w:ascii="Arial" w:hAnsi="Arial" w:cs="Arial"/>
          <w:sz w:val="20"/>
          <w:szCs w:val="20"/>
        </w:rPr>
        <w:t xml:space="preserve"> kalendářních dnů</w:t>
      </w:r>
      <w:r w:rsidR="0013376D" w:rsidRPr="003A4738">
        <w:rPr>
          <w:rFonts w:ascii="Arial" w:hAnsi="Arial" w:cs="Arial"/>
          <w:sz w:val="20"/>
          <w:szCs w:val="20"/>
        </w:rPr>
        <w:t xml:space="preserve"> od</w:t>
      </w:r>
      <w:r w:rsidRPr="003A4738">
        <w:rPr>
          <w:rFonts w:ascii="Arial" w:hAnsi="Arial" w:cs="Arial"/>
          <w:sz w:val="20"/>
          <w:szCs w:val="20"/>
        </w:rPr>
        <w:t> </w:t>
      </w:r>
      <w:r w:rsidR="0013376D" w:rsidRPr="003A4738">
        <w:rPr>
          <w:rFonts w:ascii="Arial" w:hAnsi="Arial" w:cs="Arial"/>
          <w:sz w:val="20"/>
          <w:szCs w:val="20"/>
        </w:rPr>
        <w:t xml:space="preserve">písemného </w:t>
      </w:r>
      <w:r w:rsidRPr="003A4738">
        <w:rPr>
          <w:rFonts w:ascii="Arial" w:hAnsi="Arial" w:cs="Arial"/>
          <w:sz w:val="20"/>
          <w:szCs w:val="20"/>
        </w:rPr>
        <w:t>vyzvání Objednatelem nebo je opakovaně v prodlení s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plněním jakéko</w:t>
      </w:r>
      <w:r w:rsidR="00887291" w:rsidRPr="003A4738">
        <w:rPr>
          <w:rFonts w:ascii="Arial" w:hAnsi="Arial" w:cs="Arial"/>
          <w:sz w:val="20"/>
          <w:szCs w:val="20"/>
        </w:rPr>
        <w:t xml:space="preserve">liv povinnosti dle této Smlouvy </w:t>
      </w:r>
      <w:r w:rsidRPr="003A4738">
        <w:rPr>
          <w:rFonts w:ascii="Arial" w:hAnsi="Arial" w:cs="Arial"/>
          <w:sz w:val="20"/>
          <w:szCs w:val="20"/>
        </w:rPr>
        <w:t xml:space="preserve">v průběhu </w:t>
      </w:r>
      <w:r w:rsidR="00887291" w:rsidRPr="00224A83">
        <w:rPr>
          <w:rFonts w:ascii="Arial" w:hAnsi="Arial" w:cs="Arial"/>
          <w:sz w:val="20"/>
          <w:szCs w:val="20"/>
        </w:rPr>
        <w:t>14</w:t>
      </w:r>
      <w:r w:rsidR="00224A83" w:rsidRPr="00224A83">
        <w:rPr>
          <w:rFonts w:ascii="Arial" w:hAnsi="Arial" w:cs="Arial"/>
          <w:sz w:val="20"/>
          <w:szCs w:val="20"/>
        </w:rPr>
        <w:t> </w:t>
      </w:r>
      <w:r w:rsidRPr="00224A83">
        <w:rPr>
          <w:rFonts w:ascii="Arial" w:hAnsi="Arial" w:cs="Arial"/>
          <w:sz w:val="20"/>
          <w:szCs w:val="20"/>
        </w:rPr>
        <w:t>kalendářních dnů.</w:t>
      </w:r>
      <w:r w:rsidRPr="003A4738">
        <w:rPr>
          <w:rFonts w:ascii="Arial" w:hAnsi="Arial" w:cs="Arial"/>
          <w:sz w:val="20"/>
          <w:szCs w:val="20"/>
        </w:rPr>
        <w:t xml:space="preserve"> Odstoupení</w:t>
      </w:r>
      <w:r w:rsidR="0013376D" w:rsidRPr="003A4738">
        <w:rPr>
          <w:rFonts w:ascii="Arial" w:hAnsi="Arial" w:cs="Arial"/>
          <w:sz w:val="20"/>
          <w:szCs w:val="20"/>
        </w:rPr>
        <w:t xml:space="preserve"> od této Smlouvy</w:t>
      </w:r>
      <w:r w:rsidRPr="003A4738">
        <w:rPr>
          <w:rFonts w:ascii="Arial" w:hAnsi="Arial" w:cs="Arial"/>
          <w:sz w:val="20"/>
          <w:szCs w:val="20"/>
        </w:rPr>
        <w:t xml:space="preserve"> nabývá účinnosti dnem následujícím po dni prokazatelného doručení jeho písemného vyhotovení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. Objednatel je oprávněn odstoupit i jen od samostatné části plnění.</w:t>
      </w:r>
    </w:p>
    <w:p w14:paraId="657DD7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 odstoupení Objednatele od </w:t>
      </w:r>
      <w:r w:rsidR="00887291" w:rsidRPr="003A4738">
        <w:rPr>
          <w:rFonts w:ascii="Arial" w:hAnsi="Arial" w:cs="Arial"/>
          <w:sz w:val="20"/>
          <w:szCs w:val="20"/>
        </w:rPr>
        <w:t xml:space="preserve">této Smlouvy </w:t>
      </w:r>
      <w:r w:rsidRPr="003A4738">
        <w:rPr>
          <w:rFonts w:ascii="Arial" w:hAnsi="Arial" w:cs="Arial"/>
          <w:sz w:val="20"/>
          <w:szCs w:val="20"/>
        </w:rPr>
        <w:t>z výše uvedených důvodů</w:t>
      </w:r>
      <w:r w:rsidR="00887291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má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Objednatel</w:t>
      </w:r>
      <w:r w:rsidRPr="003A4738">
        <w:rPr>
          <w:rFonts w:ascii="Arial" w:hAnsi="Arial" w:cs="Arial"/>
          <w:sz w:val="20"/>
          <w:szCs w:val="20"/>
        </w:rPr>
        <w:t xml:space="preserve"> nárok na náhradu prokázaných nákladů, které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mu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vzniknou v souvislosti s</w:t>
      </w:r>
      <w:r w:rsidR="007501D9" w:rsidRPr="003A4738">
        <w:rPr>
          <w:rFonts w:ascii="Arial" w:hAnsi="Arial" w:cs="Arial"/>
          <w:sz w:val="20"/>
          <w:szCs w:val="20"/>
        </w:rPr>
        <w:t> přijetím náhradního řešení</w:t>
      </w:r>
      <w:r w:rsidRPr="003A4738">
        <w:rPr>
          <w:rFonts w:ascii="Arial" w:hAnsi="Arial" w:cs="Arial"/>
          <w:sz w:val="20"/>
          <w:szCs w:val="20"/>
        </w:rPr>
        <w:t>. Odstoupením od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není dotčen nárok na smluvní pokutu platně vzniklý v době před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odstoupením od </w:t>
      </w:r>
      <w:r w:rsidR="007501D9" w:rsidRPr="003A4738">
        <w:rPr>
          <w:rFonts w:ascii="Arial" w:hAnsi="Arial" w:cs="Arial"/>
          <w:sz w:val="20"/>
          <w:szCs w:val="20"/>
        </w:rPr>
        <w:t>této Smlouvy.</w:t>
      </w:r>
    </w:p>
    <w:p w14:paraId="27D0D8D1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Kterákoliv ze smluvních stran je dále oprávněna odstoupit od </w:t>
      </w:r>
      <w:r w:rsidR="007501D9" w:rsidRPr="003A4738">
        <w:rPr>
          <w:rFonts w:ascii="Arial" w:hAnsi="Arial" w:cs="Arial"/>
          <w:sz w:val="20"/>
          <w:szCs w:val="20"/>
        </w:rPr>
        <w:t>této S</w:t>
      </w:r>
      <w:r w:rsidRPr="003A4738">
        <w:rPr>
          <w:rFonts w:ascii="Arial" w:hAnsi="Arial" w:cs="Arial"/>
          <w:sz w:val="20"/>
          <w:szCs w:val="20"/>
        </w:rPr>
        <w:t>mlouvy za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podmínek stanovených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121A953B" w14:textId="425EA3DC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Objednatel je oprávněn tuto Smlouvu vypovědět i bez uvedení důvodu. Výpovědní lhůta činí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1D6B07" w:rsidRPr="00224A83">
        <w:rPr>
          <w:rFonts w:ascii="Arial" w:hAnsi="Arial" w:cs="Arial"/>
          <w:sz w:val="20"/>
          <w:szCs w:val="20"/>
        </w:rPr>
        <w:t>1 měsíc</w:t>
      </w:r>
      <w:r w:rsidRPr="003A4738">
        <w:rPr>
          <w:rFonts w:ascii="Arial" w:hAnsi="Arial" w:cs="Arial"/>
          <w:sz w:val="20"/>
          <w:szCs w:val="20"/>
        </w:rPr>
        <w:t xml:space="preserve"> a počíná běžet dnem následujícím po dni prokazatelného doručení </w:t>
      </w:r>
      <w:r w:rsidR="007501D9" w:rsidRPr="003A4738">
        <w:rPr>
          <w:rFonts w:ascii="Arial" w:hAnsi="Arial" w:cs="Arial"/>
          <w:sz w:val="20"/>
          <w:szCs w:val="20"/>
        </w:rPr>
        <w:t xml:space="preserve">písemné </w:t>
      </w:r>
      <w:r w:rsidRPr="003A4738">
        <w:rPr>
          <w:rFonts w:ascii="Arial" w:hAnsi="Arial" w:cs="Arial"/>
          <w:sz w:val="20"/>
          <w:szCs w:val="20"/>
        </w:rPr>
        <w:t xml:space="preserve">výpovědi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Po dobu výpovědní lhůty trvají všechna práva a povinnosti smluvních stran touto Smlouvou založené. </w:t>
      </w:r>
      <w:r w:rsidR="001F7EC4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 poskytovat plnění,</w:t>
      </w:r>
      <w:r w:rsidRPr="003A4738">
        <w:rPr>
          <w:rFonts w:ascii="Arial" w:hAnsi="Arial" w:cs="Arial"/>
          <w:sz w:val="20"/>
          <w:szCs w:val="20"/>
        </w:rPr>
        <w:t xml:space="preserve"> na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nichž se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 Objednatelem dohodl do doby </w:t>
      </w:r>
      <w:r w:rsidR="007501D9" w:rsidRPr="003A4738">
        <w:rPr>
          <w:rFonts w:ascii="Arial" w:hAnsi="Arial" w:cs="Arial"/>
          <w:sz w:val="20"/>
          <w:szCs w:val="20"/>
        </w:rPr>
        <w:t xml:space="preserve">obdržení písemné </w:t>
      </w:r>
      <w:r w:rsidRPr="003A4738">
        <w:rPr>
          <w:rFonts w:ascii="Arial" w:hAnsi="Arial" w:cs="Arial"/>
          <w:sz w:val="20"/>
          <w:szCs w:val="20"/>
        </w:rPr>
        <w:t xml:space="preserve">výpovědi, není-li ve výpovědi stanoveno jinak. Objednatel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224A83">
        <w:rPr>
          <w:rFonts w:ascii="Arial" w:hAnsi="Arial" w:cs="Arial"/>
          <w:sz w:val="20"/>
          <w:szCs w:val="20"/>
        </w:rPr>
        <w:t>odměnu</w:t>
      </w:r>
      <w:r w:rsidR="0013376D" w:rsidRPr="003A4738">
        <w:rPr>
          <w:rFonts w:ascii="Arial" w:hAnsi="Arial" w:cs="Arial"/>
          <w:sz w:val="20"/>
          <w:szCs w:val="20"/>
        </w:rPr>
        <w:t xml:space="preserve"> za </w:t>
      </w:r>
      <w:r w:rsidR="007501D9" w:rsidRPr="003A4738">
        <w:rPr>
          <w:rFonts w:ascii="Arial" w:hAnsi="Arial" w:cs="Arial"/>
          <w:sz w:val="20"/>
          <w:szCs w:val="20"/>
        </w:rPr>
        <w:t>takovéto plnění poskytnuté v souladu s touto Smlouvou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zaplatit.</w:t>
      </w:r>
    </w:p>
    <w:p w14:paraId="20DBC0F7" w14:textId="157D2B9A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 případě ukončení platnosti této Smlouvy před uplynutím doby, na níž byla sjednána, může Objednatel požadovat, že určité dílčí plnění nebude dokončeno nebo</w:t>
      </w:r>
      <w:r w:rsidR="007501D9" w:rsidRPr="003A4738">
        <w:rPr>
          <w:rFonts w:ascii="Arial" w:hAnsi="Arial" w:cs="Arial"/>
          <w:sz w:val="20"/>
          <w:szCs w:val="20"/>
        </w:rPr>
        <w:t xml:space="preserve"> že se s jeho plněním nezapočne</w:t>
      </w:r>
      <w:r w:rsidRPr="003A4738">
        <w:rPr>
          <w:rFonts w:ascii="Arial" w:hAnsi="Arial" w:cs="Arial"/>
          <w:sz w:val="20"/>
          <w:szCs w:val="20"/>
        </w:rPr>
        <w:t>. Objednatel</w:t>
      </w:r>
      <w:r w:rsidR="003B04FE">
        <w:rPr>
          <w:rFonts w:ascii="Arial" w:hAnsi="Arial" w:cs="Arial"/>
          <w:sz w:val="20"/>
          <w:szCs w:val="20"/>
        </w:rPr>
        <w:t xml:space="preserve"> je</w:t>
      </w:r>
      <w:r w:rsidRPr="003A4738">
        <w:rPr>
          <w:rFonts w:ascii="Arial" w:hAnsi="Arial" w:cs="Arial"/>
          <w:sz w:val="20"/>
          <w:szCs w:val="20"/>
        </w:rPr>
        <w:t xml:space="preserve"> v takovém případě</w:t>
      </w:r>
      <w:r w:rsidR="003B04FE">
        <w:rPr>
          <w:rFonts w:ascii="Arial" w:hAnsi="Arial" w:cs="Arial"/>
          <w:sz w:val="20"/>
          <w:szCs w:val="20"/>
        </w:rPr>
        <w:t xml:space="preserve"> povinen zaplatit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 xml:space="preserve"> náklady vzniklé v souvislosti se započatým plněním a jeho předčasným ukončením, za předpokladu, že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takové náklady byly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</w:t>
      </w:r>
      <w:r w:rsidR="007501D9" w:rsidRPr="003A4738">
        <w:rPr>
          <w:rFonts w:ascii="Arial" w:hAnsi="Arial" w:cs="Arial"/>
          <w:sz w:val="20"/>
          <w:szCs w:val="20"/>
        </w:rPr>
        <w:t xml:space="preserve">naloženy v souladu </w:t>
      </w:r>
      <w:r w:rsidRPr="003A4738">
        <w:rPr>
          <w:rFonts w:ascii="Arial" w:hAnsi="Arial" w:cs="Arial"/>
          <w:sz w:val="20"/>
          <w:szCs w:val="20"/>
        </w:rPr>
        <w:t xml:space="preserve">s touto Smlouvou a že budou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1F7EC4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Objednateli řádně doloženy. Nárok na úhradu nákladů dle předchozí věty však </w:t>
      </w:r>
      <w:r w:rsidR="001F7EC4">
        <w:rPr>
          <w:rFonts w:ascii="Arial" w:hAnsi="Arial" w:cs="Arial"/>
          <w:sz w:val="20"/>
          <w:szCs w:val="20"/>
        </w:rPr>
        <w:t xml:space="preserve">Poskytovateli </w:t>
      </w:r>
      <w:r w:rsidRPr="003A4738">
        <w:rPr>
          <w:rFonts w:ascii="Arial" w:hAnsi="Arial" w:cs="Arial"/>
          <w:sz w:val="20"/>
          <w:szCs w:val="20"/>
        </w:rPr>
        <w:t>n</w:t>
      </w:r>
      <w:r w:rsidR="007501D9" w:rsidRPr="003A4738">
        <w:rPr>
          <w:rFonts w:ascii="Arial" w:hAnsi="Arial" w:cs="Arial"/>
          <w:sz w:val="20"/>
          <w:szCs w:val="20"/>
        </w:rPr>
        <w:t>evzniká</w:t>
      </w:r>
      <w:r w:rsidRPr="003A4738">
        <w:rPr>
          <w:rFonts w:ascii="Arial" w:hAnsi="Arial" w:cs="Arial"/>
          <w:sz w:val="20"/>
          <w:szCs w:val="20"/>
        </w:rPr>
        <w:t xml:space="preserve"> v případě, že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k ukončení platnosti</w:t>
      </w:r>
      <w:r w:rsidR="003B04FE">
        <w:rPr>
          <w:rFonts w:ascii="Arial" w:hAnsi="Arial" w:cs="Arial"/>
          <w:sz w:val="20"/>
          <w:szCs w:val="20"/>
        </w:rPr>
        <w:t xml:space="preserve"> a účinnosti</w:t>
      </w:r>
      <w:r w:rsidRPr="003A4738">
        <w:rPr>
          <w:rFonts w:ascii="Arial" w:hAnsi="Arial" w:cs="Arial"/>
          <w:sz w:val="20"/>
          <w:szCs w:val="20"/>
        </w:rPr>
        <w:t xml:space="preserve"> této Smlouvy, byť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ze strany Objednatele, došlo z důvodů stojících na straně </w:t>
      </w:r>
      <w:r w:rsidR="001F7EC4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98696FA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Rozhodné právo</w:t>
      </w:r>
    </w:p>
    <w:p w14:paraId="2B5AC718" w14:textId="52419A65" w:rsidR="00FA4521" w:rsidRPr="003A4738" w:rsidRDefault="003B04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smluvní v</w:t>
      </w:r>
      <w:r w:rsidR="00FA4521" w:rsidRPr="003A4738">
        <w:rPr>
          <w:rFonts w:ascii="Arial" w:hAnsi="Arial" w:cs="Arial"/>
          <w:sz w:val="20"/>
          <w:szCs w:val="20"/>
        </w:rPr>
        <w:t>ztahy touto Smlouvou výslovně neupravené 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řídí</w:t>
      </w:r>
      <w:r w:rsidR="00FA4521"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platnými a</w:t>
      </w:r>
      <w:r w:rsidR="000852D7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účinnými právními předpisy</w:t>
      </w:r>
      <w:r>
        <w:rPr>
          <w:rFonts w:ascii="Arial" w:hAnsi="Arial" w:cs="Arial"/>
          <w:sz w:val="20"/>
          <w:szCs w:val="20"/>
        </w:rPr>
        <w:t xml:space="preserve"> České republiky</w:t>
      </w:r>
      <w:r w:rsidR="00FA4521" w:rsidRPr="003A4738">
        <w:rPr>
          <w:rFonts w:ascii="Arial" w:hAnsi="Arial" w:cs="Arial"/>
          <w:sz w:val="20"/>
          <w:szCs w:val="20"/>
        </w:rPr>
        <w:t xml:space="preserve">, zejména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5494A821" w14:textId="77777777" w:rsidR="00FA4521" w:rsidRPr="003A4738" w:rsidRDefault="00224A83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</w:t>
      </w:r>
      <w:r w:rsidR="007501D9" w:rsidRPr="003A4738">
        <w:rPr>
          <w:rFonts w:ascii="Arial" w:hAnsi="Arial" w:cs="Arial"/>
          <w:sz w:val="20"/>
          <w:szCs w:val="20"/>
        </w:rPr>
        <w:t>pory vzniklé</w:t>
      </w:r>
      <w:r w:rsidR="00FA4521" w:rsidRPr="003A4738">
        <w:rPr>
          <w:rFonts w:ascii="Arial" w:hAnsi="Arial" w:cs="Arial"/>
          <w:sz w:val="20"/>
          <w:szCs w:val="20"/>
        </w:rPr>
        <w:t xml:space="preserve"> ze závazkových vztahů založených touto Smlouvou, </w:t>
      </w:r>
      <w:r>
        <w:rPr>
          <w:rFonts w:ascii="Arial" w:hAnsi="Arial" w:cs="Arial"/>
          <w:sz w:val="20"/>
          <w:szCs w:val="20"/>
        </w:rPr>
        <w:t>budou rozhodovány věcně a místně příslušnými</w:t>
      </w:r>
      <w:r w:rsidR="00FA4521" w:rsidRPr="003A4738">
        <w:rPr>
          <w:rFonts w:ascii="Arial" w:hAnsi="Arial" w:cs="Arial"/>
          <w:sz w:val="20"/>
          <w:szCs w:val="20"/>
        </w:rPr>
        <w:t xml:space="preserve"> soudy České republiky. </w:t>
      </w:r>
    </w:p>
    <w:p w14:paraId="6602CD9B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Závěrečná ustanovení</w:t>
      </w:r>
    </w:p>
    <w:p w14:paraId="1496A86D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Tuto Smlouvu lze měnit nebo doplňovat pouze písemnými dodatky označovanými a číslovanými vzestupnou řadou po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dohodě obou smluvních stran a podepsanými oprávněnými zástupci smluvních stran uvedenými v záhlaví této Smlouvy. Jiná</w:t>
      </w:r>
      <w:r w:rsidR="00B97248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ujednání jsou neplatná.</w:t>
      </w:r>
    </w:p>
    <w:p w14:paraId="72C80D6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Uzavřením této Smlouvy nedochází k žádnému faktickému ani právnímu omezení kterékoli ze smluvních stran ve vztahu k plnění jakékoli již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existující zakázky vůči jejich klientům či ve vztahu k jejich snaze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získání budoucích zakázek kdykoli v budoucnu. </w:t>
      </w:r>
    </w:p>
    <w:p w14:paraId="7FB6FD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je sepsána v </w:t>
      </w:r>
      <w:r w:rsidR="007501D9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 xml:space="preserve"> vyhotoveních s platností originálu, z nichž </w:t>
      </w:r>
      <w:r w:rsidR="007501D9" w:rsidRPr="003A4738">
        <w:rPr>
          <w:rFonts w:ascii="Arial" w:hAnsi="Arial" w:cs="Arial"/>
          <w:sz w:val="20"/>
          <w:szCs w:val="20"/>
        </w:rPr>
        <w:t>3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vyhotovení obdrží Objednatel a </w:t>
      </w:r>
      <w:r w:rsidR="007501D9" w:rsidRPr="003A4738">
        <w:rPr>
          <w:rFonts w:ascii="Arial" w:hAnsi="Arial" w:cs="Arial"/>
          <w:sz w:val="20"/>
          <w:szCs w:val="20"/>
        </w:rPr>
        <w:t>2</w:t>
      </w:r>
      <w:r w:rsidRPr="003A4738">
        <w:rPr>
          <w:rFonts w:ascii="Arial" w:hAnsi="Arial" w:cs="Arial"/>
          <w:sz w:val="20"/>
          <w:szCs w:val="20"/>
        </w:rPr>
        <w:t xml:space="preserve"> vyhotovení obdrží </w:t>
      </w:r>
      <w:r w:rsidR="00BC2AD7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A37B73A" w14:textId="77777777" w:rsidR="00FA4521" w:rsidRPr="003A4738" w:rsidRDefault="001C1DA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podpisem této Smlouvy</w:t>
      </w:r>
      <w:r w:rsidR="00FA4521" w:rsidRPr="003A4738">
        <w:rPr>
          <w:rFonts w:ascii="Arial" w:hAnsi="Arial" w:cs="Arial"/>
          <w:sz w:val="20"/>
          <w:szCs w:val="20"/>
        </w:rPr>
        <w:t xml:space="preserve"> souhlasí s uveřejněním této Smlouvy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FA4521" w:rsidRPr="003A4738">
        <w:rPr>
          <w:rFonts w:ascii="Arial" w:hAnsi="Arial" w:cs="Arial"/>
          <w:sz w:val="20"/>
          <w:szCs w:val="20"/>
        </w:rPr>
        <w:t xml:space="preserve">webových stránkách </w:t>
      </w:r>
      <w:r w:rsidR="00FA4521" w:rsidRPr="004646AF">
        <w:rPr>
          <w:rFonts w:ascii="Arial" w:hAnsi="Arial" w:cs="Arial"/>
          <w:sz w:val="20"/>
          <w:szCs w:val="20"/>
        </w:rPr>
        <w:t xml:space="preserve">Objednatele </w:t>
      </w:r>
      <w:hyperlink r:id="rId9" w:history="1">
        <w:r w:rsidR="00FA4521" w:rsidRPr="00D569E5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="00224A83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224A83" w:rsidRPr="00C62F0B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="00224A83">
        <w:rPr>
          <w:rFonts w:ascii="Arial" w:hAnsi="Arial" w:cs="Arial"/>
          <w:sz w:val="20"/>
          <w:szCs w:val="20"/>
        </w:rPr>
        <w:t xml:space="preserve"> a na profilu Objednatele (zadavatele)</w:t>
      </w:r>
      <w:r w:rsidR="00FA4521" w:rsidRPr="003A4738">
        <w:rPr>
          <w:rFonts w:ascii="Arial" w:hAnsi="Arial" w:cs="Arial"/>
          <w:sz w:val="20"/>
          <w:szCs w:val="20"/>
        </w:rPr>
        <w:t>.</w:t>
      </w:r>
    </w:p>
    <w:p w14:paraId="367CEEFB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Je-li nebo stane-li se některé ustanovení této Smlouvy neplatným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neúčinným, nedotýká se to ostatních ustanovení této Smlouvy, která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14:paraId="71E8F4E3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Smluvní ustanovení, z nichž vyplývá, že mají přetrvávat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 xml:space="preserve">končení této Smlouvy, přetrvávají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>končení této Smlouvy.</w:t>
      </w:r>
    </w:p>
    <w:p w14:paraId="1107A347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Smluvní strany prohlašují, že tato Smlouva je projevem jejich pravé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svobodné vůle a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na důkaz dohody o všech článcích této Smlouvy připojují své podpisy.</w:t>
      </w:r>
    </w:p>
    <w:p w14:paraId="072851E2" w14:textId="127168C2" w:rsidR="00224A83" w:rsidRDefault="00FA4521" w:rsidP="00B35D90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Nedílnou součást </w:t>
      </w:r>
      <w:r w:rsidR="003B04FE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 xml:space="preserve">Smlouvy tvoří </w:t>
      </w:r>
      <w:r w:rsidR="00B35D90">
        <w:rPr>
          <w:rFonts w:ascii="Arial" w:hAnsi="Arial" w:cs="Arial"/>
          <w:sz w:val="20"/>
          <w:szCs w:val="20"/>
        </w:rPr>
        <w:t>P</w:t>
      </w:r>
      <w:r w:rsidRPr="003A4738">
        <w:rPr>
          <w:rFonts w:ascii="Arial" w:hAnsi="Arial" w:cs="Arial"/>
          <w:sz w:val="20"/>
          <w:szCs w:val="20"/>
        </w:rPr>
        <w:t>říloh</w:t>
      </w:r>
      <w:r w:rsidR="00B35D90">
        <w:rPr>
          <w:rFonts w:ascii="Arial" w:hAnsi="Arial" w:cs="Arial"/>
          <w:sz w:val="20"/>
          <w:szCs w:val="20"/>
        </w:rPr>
        <w:t xml:space="preserve">a č. 1 - </w:t>
      </w:r>
      <w:r w:rsidR="00224A83">
        <w:rPr>
          <w:rFonts w:ascii="Arial" w:hAnsi="Arial" w:cs="Arial"/>
          <w:sz w:val="20"/>
          <w:szCs w:val="20"/>
        </w:rPr>
        <w:t>Specifikace</w:t>
      </w:r>
      <w:r w:rsidR="00FB2540" w:rsidRPr="003A4738">
        <w:rPr>
          <w:rFonts w:ascii="Arial" w:hAnsi="Arial" w:cs="Arial"/>
          <w:sz w:val="20"/>
          <w:szCs w:val="20"/>
        </w:rPr>
        <w:t xml:space="preserve"> předmětu plnění</w:t>
      </w:r>
      <w:r w:rsidR="00B35D90">
        <w:rPr>
          <w:rFonts w:ascii="Arial" w:hAnsi="Arial" w:cs="Arial"/>
          <w:sz w:val="20"/>
          <w:szCs w:val="20"/>
        </w:rPr>
        <w:t>.</w:t>
      </w:r>
      <w:r w:rsidR="00A61141" w:rsidRPr="003A4738">
        <w:rPr>
          <w:rFonts w:ascii="Arial" w:hAnsi="Arial" w:cs="Arial"/>
          <w:sz w:val="20"/>
          <w:szCs w:val="20"/>
        </w:rPr>
        <w:t xml:space="preserve"> </w:t>
      </w:r>
    </w:p>
    <w:p w14:paraId="249D4923" w14:textId="77777777" w:rsidR="007501D9" w:rsidRDefault="007501D9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p w14:paraId="774257F1" w14:textId="77777777" w:rsidR="000E7A3B" w:rsidRPr="003A4738" w:rsidRDefault="000E7A3B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73"/>
      </w:tblGrid>
      <w:tr w:rsidR="007501D9" w:rsidRPr="003A4738" w14:paraId="28201330" w14:textId="77777777" w:rsidTr="00B03B08">
        <w:tc>
          <w:tcPr>
            <w:tcW w:w="4181" w:type="dxa"/>
          </w:tcPr>
          <w:p w14:paraId="410B94DD" w14:textId="61581631" w:rsidR="007501D9" w:rsidRPr="003A4738" w:rsidRDefault="006D7AB8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Poskytovatel</w:t>
            </w:r>
          </w:p>
          <w:p w14:paraId="564F1C0C" w14:textId="77777777" w:rsidR="000852D7" w:rsidRPr="003A4738" w:rsidRDefault="000852D7" w:rsidP="00801E43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33F3E7EE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F155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9F4CD16" w14:textId="16AA1774" w:rsidR="007501D9" w:rsidRPr="003A4738" w:rsidRDefault="007501D9" w:rsidP="00801E43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</w:tc>
        <w:tc>
          <w:tcPr>
            <w:tcW w:w="4873" w:type="dxa"/>
          </w:tcPr>
          <w:p w14:paraId="1F6CAC0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Objednatel</w:t>
            </w:r>
          </w:p>
          <w:p w14:paraId="27100C4B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7968E172" w14:textId="77777777" w:rsidR="000852D7" w:rsidRPr="003A4738" w:rsidRDefault="000852D7" w:rsidP="00801E43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79DBE89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9A36BCF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5D6B961A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21AC5B9" w14:textId="77777777" w:rsidR="000852D7" w:rsidRPr="003A4738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7501D9" w:rsidRPr="003A4738" w14:paraId="5B083D60" w14:textId="77777777" w:rsidTr="00B03B08">
        <w:tc>
          <w:tcPr>
            <w:tcW w:w="4181" w:type="dxa"/>
          </w:tcPr>
          <w:p w14:paraId="16526FCC" w14:textId="77777777" w:rsidR="00801E43" w:rsidRDefault="00801E43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6BEA4E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...........................................................</w:t>
            </w:r>
          </w:p>
          <w:p w14:paraId="1AC8D237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  <w:t>Jméno, příjmení</w:t>
            </w:r>
          </w:p>
          <w:p w14:paraId="25354679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>Funkce</w:t>
            </w:r>
          </w:p>
          <w:p w14:paraId="07DD562B" w14:textId="0B5840CD" w:rsidR="007501D9" w:rsidRPr="003A4738" w:rsidRDefault="007501D9" w:rsidP="00DF33D1">
            <w:pPr>
              <w:spacing w:after="120"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 xml:space="preserve">Název </w:t>
            </w:r>
            <w:r w:rsidR="00DF33D1" w:rsidRPr="004E3D71">
              <w:rPr>
                <w:rFonts w:ascii="Arial" w:hAnsi="Arial" w:cs="Arial"/>
                <w:sz w:val="20"/>
                <w:szCs w:val="20"/>
                <w:highlight w:val="green"/>
              </w:rPr>
              <w:t>Poskytovatele</w:t>
            </w:r>
          </w:p>
        </w:tc>
        <w:tc>
          <w:tcPr>
            <w:tcW w:w="4873" w:type="dxa"/>
          </w:tcPr>
          <w:p w14:paraId="513F6AAA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8EBD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</w:t>
            </w:r>
          </w:p>
          <w:p w14:paraId="5B319775" w14:textId="77777777" w:rsidR="0033127B" w:rsidRPr="003A4738" w:rsidRDefault="0033127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Mgr</w:t>
            </w:r>
            <w:r w:rsidR="00224A83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. Petr Nečina</w:t>
            </w:r>
          </w:p>
          <w:p w14:paraId="4734A4F9" w14:textId="77777777" w:rsidR="007501D9" w:rsidRDefault="00224A83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ředitel</w:t>
            </w:r>
            <w:r w:rsidR="0033127B"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odboru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řízení projektů</w:t>
            </w:r>
          </w:p>
          <w:p w14:paraId="188C5792" w14:textId="26C3058F" w:rsidR="000E7A3B" w:rsidRPr="003A4738" w:rsidRDefault="000E7A3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Česká republika – Ministerstvo práce a sociálních věcí</w:t>
            </w:r>
          </w:p>
        </w:tc>
      </w:tr>
    </w:tbl>
    <w:p w14:paraId="662774B3" w14:textId="77777777" w:rsidR="00A61988" w:rsidRPr="003A4738" w:rsidRDefault="00A6198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1988" w:rsidRPr="003A4738" w:rsidSect="00B20A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397" w:left="1701" w:header="993" w:footer="964" w:gutter="0"/>
      <w:pgNumType w:start="1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D6AC14" w15:done="0"/>
  <w15:commentEx w15:paraId="5E94661D" w15:done="0"/>
  <w15:commentEx w15:paraId="6347D129" w15:done="0"/>
  <w15:commentEx w15:paraId="614686AE" w15:done="0"/>
  <w15:commentEx w15:paraId="69A9B3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A8E3D" w14:textId="77777777" w:rsidR="000E7A3B" w:rsidRDefault="000E7A3B" w:rsidP="00E37BC8">
      <w:r>
        <w:separator/>
      </w:r>
    </w:p>
  </w:endnote>
  <w:endnote w:type="continuationSeparator" w:id="0">
    <w:p w14:paraId="0DA63B70" w14:textId="77777777" w:rsidR="000E7A3B" w:rsidRDefault="000E7A3B" w:rsidP="00E3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7561" w14:textId="77777777" w:rsidR="000E7A3B" w:rsidRDefault="000E7A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3253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78CBC6" w14:textId="77777777" w:rsidR="000E7A3B" w:rsidRPr="008A49AB" w:rsidRDefault="000E7A3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A49AB">
          <w:rPr>
            <w:rFonts w:ascii="Arial" w:hAnsi="Arial" w:cs="Arial"/>
            <w:sz w:val="20"/>
            <w:szCs w:val="20"/>
          </w:rPr>
          <w:fldChar w:fldCharType="begin"/>
        </w:r>
        <w:r w:rsidRPr="008A49AB">
          <w:rPr>
            <w:rFonts w:ascii="Arial" w:hAnsi="Arial" w:cs="Arial"/>
            <w:sz w:val="20"/>
            <w:szCs w:val="20"/>
          </w:rPr>
          <w:instrText>PAGE   \* MERGEFORMAT</w:instrText>
        </w:r>
        <w:r w:rsidRPr="008A49AB">
          <w:rPr>
            <w:rFonts w:ascii="Arial" w:hAnsi="Arial" w:cs="Arial"/>
            <w:sz w:val="20"/>
            <w:szCs w:val="20"/>
          </w:rPr>
          <w:fldChar w:fldCharType="separate"/>
        </w:r>
        <w:r w:rsidR="00C05FDB">
          <w:rPr>
            <w:rFonts w:ascii="Arial" w:hAnsi="Arial" w:cs="Arial"/>
            <w:noProof/>
            <w:sz w:val="20"/>
            <w:szCs w:val="20"/>
          </w:rPr>
          <w:t>8</w:t>
        </w:r>
        <w:r w:rsidRPr="008A49A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02E32F1" w14:textId="77777777" w:rsidR="000E7A3B" w:rsidRPr="00FC6D25" w:rsidRDefault="000E7A3B" w:rsidP="00B20A2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507DE" w14:textId="77777777" w:rsidR="000E7A3B" w:rsidRDefault="000E7A3B">
    <w:pPr>
      <w:pStyle w:val="Zpat"/>
      <w:jc w:val="center"/>
    </w:pPr>
  </w:p>
  <w:p w14:paraId="1D8BA179" w14:textId="77777777" w:rsidR="000E7A3B" w:rsidRDefault="000E7A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238C" w14:textId="77777777" w:rsidR="000E7A3B" w:rsidRDefault="000E7A3B" w:rsidP="00E37BC8">
      <w:r>
        <w:separator/>
      </w:r>
    </w:p>
  </w:footnote>
  <w:footnote w:type="continuationSeparator" w:id="0">
    <w:p w14:paraId="6703ACAE" w14:textId="77777777" w:rsidR="000E7A3B" w:rsidRDefault="000E7A3B" w:rsidP="00E3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484B2" w14:textId="77777777" w:rsidR="000E7A3B" w:rsidRDefault="000E7A3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BD524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 w:rsidRPr="00E53C74">
      <w:rPr>
        <w:noProof/>
        <w:lang w:eastAsia="cs-CZ"/>
      </w:rPr>
      <w:drawing>
        <wp:inline distT="0" distB="0" distL="0" distR="0" wp14:anchorId="3372AD59" wp14:editId="5170F457">
          <wp:extent cx="5565775" cy="558147"/>
          <wp:effectExtent l="0" t="0" r="0" b="0"/>
          <wp:docPr id="1" name="obrázek 1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775" cy="558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AC9A13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  <w:p w14:paraId="689F9621" w14:textId="6F0568D5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>
      <w:rPr>
        <w:rFonts w:ascii="Arial" w:hAnsi="Arial" w:cs="Arial"/>
        <w:color w:val="000000" w:themeColor="text1"/>
        <w:sz w:val="20"/>
        <w:szCs w:val="20"/>
        <w:lang w:eastAsia="cs-CZ"/>
      </w:rPr>
      <w:t>Příloha č. 2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 xml:space="preserve"> </w:t>
    </w:r>
    <w:r>
      <w:rPr>
        <w:rFonts w:ascii="Arial" w:hAnsi="Arial" w:cs="Arial"/>
        <w:color w:val="000000" w:themeColor="text1"/>
        <w:sz w:val="20"/>
        <w:szCs w:val="20"/>
        <w:lang w:eastAsia="cs-CZ"/>
      </w:rPr>
      <w:t xml:space="preserve">ZD 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>– Návrh smlouvy</w:t>
    </w:r>
  </w:p>
  <w:p w14:paraId="4D4F57EA" w14:textId="77777777" w:rsidR="000E7A3B" w:rsidRPr="00F52B99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28A93" w14:textId="77777777" w:rsidR="000E7A3B" w:rsidRDefault="000E7A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5A929B" wp14:editId="2EB73ED1">
          <wp:simplePos x="0" y="0"/>
          <wp:positionH relativeFrom="column">
            <wp:posOffset>-274044</wp:posOffset>
          </wp:positionH>
          <wp:positionV relativeFrom="paragraph">
            <wp:posOffset>-625979</wp:posOffset>
          </wp:positionV>
          <wp:extent cx="5943600" cy="52133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1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39604FE"/>
    <w:multiLevelType w:val="hybridMultilevel"/>
    <w:tmpl w:val="5360E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1948"/>
    <w:multiLevelType w:val="hybridMultilevel"/>
    <w:tmpl w:val="20E4194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56895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AA4E11"/>
    <w:multiLevelType w:val="hybridMultilevel"/>
    <w:tmpl w:val="44EEEC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C26A3C"/>
    <w:multiLevelType w:val="hybridMultilevel"/>
    <w:tmpl w:val="7BF83A24"/>
    <w:lvl w:ilvl="0" w:tplc="5C386542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0F52CE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16B3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4FF5D31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2EE7"/>
    <w:multiLevelType w:val="multilevel"/>
    <w:tmpl w:val="1C66BA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EA0F77"/>
    <w:multiLevelType w:val="multilevel"/>
    <w:tmpl w:val="01A2F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999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679ED"/>
    <w:multiLevelType w:val="hybridMultilevel"/>
    <w:tmpl w:val="B9A441A0"/>
    <w:lvl w:ilvl="0" w:tplc="8746E8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4AC40FA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63F2839"/>
    <w:multiLevelType w:val="hybridMultilevel"/>
    <w:tmpl w:val="A9C69658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10B7E"/>
    <w:multiLevelType w:val="hybridMultilevel"/>
    <w:tmpl w:val="07547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C4572"/>
    <w:multiLevelType w:val="hybridMultilevel"/>
    <w:tmpl w:val="A5CC2ED8"/>
    <w:lvl w:ilvl="0" w:tplc="11AA0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30F47"/>
    <w:multiLevelType w:val="multilevel"/>
    <w:tmpl w:val="73E8123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24F6436"/>
    <w:multiLevelType w:val="hybridMultilevel"/>
    <w:tmpl w:val="604A843A"/>
    <w:lvl w:ilvl="0" w:tplc="04050015">
      <w:start w:val="1"/>
      <w:numFmt w:val="upp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58EB65AA"/>
    <w:multiLevelType w:val="hybridMultilevel"/>
    <w:tmpl w:val="087850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23CD8"/>
    <w:multiLevelType w:val="multilevel"/>
    <w:tmpl w:val="FBD25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F271556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68B11EDF"/>
    <w:multiLevelType w:val="hybridMultilevel"/>
    <w:tmpl w:val="00925B1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75172B"/>
    <w:multiLevelType w:val="multilevel"/>
    <w:tmpl w:val="6F6606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E2149EF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6F20665"/>
    <w:multiLevelType w:val="hybridMultilevel"/>
    <w:tmpl w:val="EA426D1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7D27FC7"/>
    <w:multiLevelType w:val="hybridMultilevel"/>
    <w:tmpl w:val="7EFE52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B09D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4"/>
  </w:num>
  <w:num w:numId="3">
    <w:abstractNumId w:val="17"/>
  </w:num>
  <w:num w:numId="4">
    <w:abstractNumId w:val="2"/>
  </w:num>
  <w:num w:numId="5">
    <w:abstractNumId w:val="14"/>
  </w:num>
  <w:num w:numId="6">
    <w:abstractNumId w:val="19"/>
  </w:num>
  <w:num w:numId="7">
    <w:abstractNumId w:val="0"/>
  </w:num>
  <w:num w:numId="8">
    <w:abstractNumId w:val="5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26"/>
  </w:num>
  <w:num w:numId="14">
    <w:abstractNumId w:val="25"/>
  </w:num>
  <w:num w:numId="15">
    <w:abstractNumId w:val="7"/>
  </w:num>
  <w:num w:numId="16">
    <w:abstractNumId w:val="12"/>
  </w:num>
  <w:num w:numId="17">
    <w:abstractNumId w:val="3"/>
  </w:num>
  <w:num w:numId="18">
    <w:abstractNumId w:val="18"/>
  </w:num>
  <w:num w:numId="19">
    <w:abstractNumId w:val="24"/>
  </w:num>
  <w:num w:numId="20">
    <w:abstractNumId w:val="21"/>
  </w:num>
  <w:num w:numId="21">
    <w:abstractNumId w:val="13"/>
  </w:num>
  <w:num w:numId="22">
    <w:abstractNumId w:val="23"/>
  </w:num>
  <w:num w:numId="23">
    <w:abstractNumId w:val="20"/>
  </w:num>
  <w:num w:numId="24">
    <w:abstractNumId w:val="6"/>
  </w:num>
  <w:num w:numId="25">
    <w:abstractNumId w:val="8"/>
  </w:num>
  <w:num w:numId="26">
    <w:abstractNumId w:val="9"/>
  </w:num>
  <w:num w:numId="27">
    <w:abstractNumId w:val="1"/>
  </w:num>
  <w:num w:numId="28">
    <w:abstractNumId w:val="1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lus">
    <w15:presenceInfo w15:providerId="None" w15:userId="Chal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C8"/>
    <w:rsid w:val="000032E9"/>
    <w:rsid w:val="0002515A"/>
    <w:rsid w:val="000270AB"/>
    <w:rsid w:val="00030750"/>
    <w:rsid w:val="00031ED3"/>
    <w:rsid w:val="00037A07"/>
    <w:rsid w:val="00060462"/>
    <w:rsid w:val="00077780"/>
    <w:rsid w:val="00083161"/>
    <w:rsid w:val="000852D7"/>
    <w:rsid w:val="00096E03"/>
    <w:rsid w:val="000A0877"/>
    <w:rsid w:val="000A2F21"/>
    <w:rsid w:val="000B0F02"/>
    <w:rsid w:val="000B3258"/>
    <w:rsid w:val="000C1DF9"/>
    <w:rsid w:val="000D07BA"/>
    <w:rsid w:val="000E036B"/>
    <w:rsid w:val="000E78DB"/>
    <w:rsid w:val="000E7A3B"/>
    <w:rsid w:val="000F6738"/>
    <w:rsid w:val="00106224"/>
    <w:rsid w:val="001117FE"/>
    <w:rsid w:val="001163D5"/>
    <w:rsid w:val="001274D1"/>
    <w:rsid w:val="0012762A"/>
    <w:rsid w:val="00132637"/>
    <w:rsid w:val="0013376D"/>
    <w:rsid w:val="00136CBB"/>
    <w:rsid w:val="00137C46"/>
    <w:rsid w:val="00154647"/>
    <w:rsid w:val="001702E6"/>
    <w:rsid w:val="00174244"/>
    <w:rsid w:val="00194683"/>
    <w:rsid w:val="001A4468"/>
    <w:rsid w:val="001B2DE2"/>
    <w:rsid w:val="001C1A8C"/>
    <w:rsid w:val="001C1C9B"/>
    <w:rsid w:val="001C1DAC"/>
    <w:rsid w:val="001C772D"/>
    <w:rsid w:val="001D575D"/>
    <w:rsid w:val="001D6B07"/>
    <w:rsid w:val="001E1F0D"/>
    <w:rsid w:val="001E44CF"/>
    <w:rsid w:val="001E4B6C"/>
    <w:rsid w:val="001E6505"/>
    <w:rsid w:val="001F0470"/>
    <w:rsid w:val="001F7EC4"/>
    <w:rsid w:val="00204E38"/>
    <w:rsid w:val="00210458"/>
    <w:rsid w:val="00214772"/>
    <w:rsid w:val="00221634"/>
    <w:rsid w:val="00221DD3"/>
    <w:rsid w:val="00224A83"/>
    <w:rsid w:val="0023308E"/>
    <w:rsid w:val="002423CA"/>
    <w:rsid w:val="002453D2"/>
    <w:rsid w:val="00262EE2"/>
    <w:rsid w:val="002641D9"/>
    <w:rsid w:val="00270311"/>
    <w:rsid w:val="00272ADF"/>
    <w:rsid w:val="002737E8"/>
    <w:rsid w:val="00284CB8"/>
    <w:rsid w:val="00291777"/>
    <w:rsid w:val="00297642"/>
    <w:rsid w:val="00297B36"/>
    <w:rsid w:val="00297E24"/>
    <w:rsid w:val="002A2720"/>
    <w:rsid w:val="002B5DD3"/>
    <w:rsid w:val="002C1233"/>
    <w:rsid w:val="002D3882"/>
    <w:rsid w:val="002E28B7"/>
    <w:rsid w:val="002E76A5"/>
    <w:rsid w:val="00302A55"/>
    <w:rsid w:val="0032439D"/>
    <w:rsid w:val="00326814"/>
    <w:rsid w:val="0033127B"/>
    <w:rsid w:val="00353F74"/>
    <w:rsid w:val="00375A3E"/>
    <w:rsid w:val="0039241E"/>
    <w:rsid w:val="00394039"/>
    <w:rsid w:val="003A4738"/>
    <w:rsid w:val="003B00C0"/>
    <w:rsid w:val="003B04FE"/>
    <w:rsid w:val="003C4C68"/>
    <w:rsid w:val="003C6B37"/>
    <w:rsid w:val="003D0A77"/>
    <w:rsid w:val="003D0C81"/>
    <w:rsid w:val="003D3C1A"/>
    <w:rsid w:val="003D3FC3"/>
    <w:rsid w:val="003D484B"/>
    <w:rsid w:val="003E2C3A"/>
    <w:rsid w:val="003E6370"/>
    <w:rsid w:val="003E7470"/>
    <w:rsid w:val="003F1150"/>
    <w:rsid w:val="003F248F"/>
    <w:rsid w:val="003F6716"/>
    <w:rsid w:val="003F719B"/>
    <w:rsid w:val="00402818"/>
    <w:rsid w:val="0042095B"/>
    <w:rsid w:val="00436484"/>
    <w:rsid w:val="0045557C"/>
    <w:rsid w:val="00456F6A"/>
    <w:rsid w:val="0045704D"/>
    <w:rsid w:val="004646AF"/>
    <w:rsid w:val="004C0526"/>
    <w:rsid w:val="004D4287"/>
    <w:rsid w:val="004D46B6"/>
    <w:rsid w:val="004E137D"/>
    <w:rsid w:val="004E1431"/>
    <w:rsid w:val="004E3D71"/>
    <w:rsid w:val="0050796A"/>
    <w:rsid w:val="00510C19"/>
    <w:rsid w:val="005230B3"/>
    <w:rsid w:val="005365C9"/>
    <w:rsid w:val="00537708"/>
    <w:rsid w:val="005449C6"/>
    <w:rsid w:val="005656E8"/>
    <w:rsid w:val="0057725A"/>
    <w:rsid w:val="005910F9"/>
    <w:rsid w:val="005A17D3"/>
    <w:rsid w:val="005D213C"/>
    <w:rsid w:val="005D7E6F"/>
    <w:rsid w:val="005F05D5"/>
    <w:rsid w:val="005F1F75"/>
    <w:rsid w:val="00607DF1"/>
    <w:rsid w:val="00624C0E"/>
    <w:rsid w:val="00627AD6"/>
    <w:rsid w:val="00632021"/>
    <w:rsid w:val="00646964"/>
    <w:rsid w:val="0064710B"/>
    <w:rsid w:val="00653877"/>
    <w:rsid w:val="006619CD"/>
    <w:rsid w:val="006926A5"/>
    <w:rsid w:val="006A06FF"/>
    <w:rsid w:val="006A6795"/>
    <w:rsid w:val="006B42C0"/>
    <w:rsid w:val="006C49DD"/>
    <w:rsid w:val="006D1A84"/>
    <w:rsid w:val="006D2E05"/>
    <w:rsid w:val="006D6139"/>
    <w:rsid w:val="006D6E70"/>
    <w:rsid w:val="006D7AB8"/>
    <w:rsid w:val="006E3BB9"/>
    <w:rsid w:val="006F1D5C"/>
    <w:rsid w:val="00711D3D"/>
    <w:rsid w:val="00715016"/>
    <w:rsid w:val="007501D9"/>
    <w:rsid w:val="007608CD"/>
    <w:rsid w:val="007649CB"/>
    <w:rsid w:val="00771351"/>
    <w:rsid w:val="00775FE6"/>
    <w:rsid w:val="00792795"/>
    <w:rsid w:val="007A167D"/>
    <w:rsid w:val="007B55C7"/>
    <w:rsid w:val="007C32C5"/>
    <w:rsid w:val="007D7C63"/>
    <w:rsid w:val="007E1842"/>
    <w:rsid w:val="00800BA9"/>
    <w:rsid w:val="00801E43"/>
    <w:rsid w:val="00822B81"/>
    <w:rsid w:val="0084143F"/>
    <w:rsid w:val="008537EF"/>
    <w:rsid w:val="0087147B"/>
    <w:rsid w:val="00887291"/>
    <w:rsid w:val="008A347D"/>
    <w:rsid w:val="008A49AB"/>
    <w:rsid w:val="008E05C2"/>
    <w:rsid w:val="008E13D8"/>
    <w:rsid w:val="008E3D30"/>
    <w:rsid w:val="0090263F"/>
    <w:rsid w:val="009175A9"/>
    <w:rsid w:val="00926773"/>
    <w:rsid w:val="00931C47"/>
    <w:rsid w:val="0093205C"/>
    <w:rsid w:val="00945815"/>
    <w:rsid w:val="009543B1"/>
    <w:rsid w:val="00970B53"/>
    <w:rsid w:val="0097156A"/>
    <w:rsid w:val="0097752D"/>
    <w:rsid w:val="009819C8"/>
    <w:rsid w:val="009A1419"/>
    <w:rsid w:val="009A3AE2"/>
    <w:rsid w:val="009A43D9"/>
    <w:rsid w:val="009B12BC"/>
    <w:rsid w:val="009B5775"/>
    <w:rsid w:val="009C17B9"/>
    <w:rsid w:val="009D235A"/>
    <w:rsid w:val="009F03CE"/>
    <w:rsid w:val="009F61E3"/>
    <w:rsid w:val="00A031A0"/>
    <w:rsid w:val="00A06803"/>
    <w:rsid w:val="00A1453F"/>
    <w:rsid w:val="00A14A6A"/>
    <w:rsid w:val="00A25C7E"/>
    <w:rsid w:val="00A34651"/>
    <w:rsid w:val="00A37950"/>
    <w:rsid w:val="00A42315"/>
    <w:rsid w:val="00A5117C"/>
    <w:rsid w:val="00A5637E"/>
    <w:rsid w:val="00A61141"/>
    <w:rsid w:val="00A61988"/>
    <w:rsid w:val="00A64DDE"/>
    <w:rsid w:val="00A71AD1"/>
    <w:rsid w:val="00A76449"/>
    <w:rsid w:val="00A93712"/>
    <w:rsid w:val="00A938BA"/>
    <w:rsid w:val="00AA0B3B"/>
    <w:rsid w:val="00AA1164"/>
    <w:rsid w:val="00AB0E44"/>
    <w:rsid w:val="00AB5F9C"/>
    <w:rsid w:val="00AC102D"/>
    <w:rsid w:val="00AD4AA0"/>
    <w:rsid w:val="00AE2BA3"/>
    <w:rsid w:val="00AE3E9B"/>
    <w:rsid w:val="00B03B08"/>
    <w:rsid w:val="00B10434"/>
    <w:rsid w:val="00B11A89"/>
    <w:rsid w:val="00B11C49"/>
    <w:rsid w:val="00B20A26"/>
    <w:rsid w:val="00B269B5"/>
    <w:rsid w:val="00B35D90"/>
    <w:rsid w:val="00B51A5B"/>
    <w:rsid w:val="00B549F7"/>
    <w:rsid w:val="00B734C8"/>
    <w:rsid w:val="00B73D09"/>
    <w:rsid w:val="00B845EC"/>
    <w:rsid w:val="00B92716"/>
    <w:rsid w:val="00B941B5"/>
    <w:rsid w:val="00B97248"/>
    <w:rsid w:val="00BB7DEA"/>
    <w:rsid w:val="00BC2AD7"/>
    <w:rsid w:val="00BC5634"/>
    <w:rsid w:val="00BC5FDF"/>
    <w:rsid w:val="00BD3FC4"/>
    <w:rsid w:val="00BD6C39"/>
    <w:rsid w:val="00BD72BB"/>
    <w:rsid w:val="00BD7D1B"/>
    <w:rsid w:val="00BE5937"/>
    <w:rsid w:val="00BF6BC0"/>
    <w:rsid w:val="00C05FDB"/>
    <w:rsid w:val="00C15E15"/>
    <w:rsid w:val="00C23422"/>
    <w:rsid w:val="00C453B1"/>
    <w:rsid w:val="00C47914"/>
    <w:rsid w:val="00C51EB1"/>
    <w:rsid w:val="00C60E35"/>
    <w:rsid w:val="00C74EE5"/>
    <w:rsid w:val="00C769F1"/>
    <w:rsid w:val="00C816E7"/>
    <w:rsid w:val="00C84552"/>
    <w:rsid w:val="00C8613B"/>
    <w:rsid w:val="00CA0946"/>
    <w:rsid w:val="00CB41B2"/>
    <w:rsid w:val="00CB5DE2"/>
    <w:rsid w:val="00CC0B1F"/>
    <w:rsid w:val="00CC3EB4"/>
    <w:rsid w:val="00CD2C3E"/>
    <w:rsid w:val="00CD44DD"/>
    <w:rsid w:val="00D17DE5"/>
    <w:rsid w:val="00D20EA4"/>
    <w:rsid w:val="00D23CBD"/>
    <w:rsid w:val="00D23EFB"/>
    <w:rsid w:val="00D447DF"/>
    <w:rsid w:val="00D513D3"/>
    <w:rsid w:val="00D569E5"/>
    <w:rsid w:val="00D85586"/>
    <w:rsid w:val="00D912CF"/>
    <w:rsid w:val="00D92330"/>
    <w:rsid w:val="00D9463E"/>
    <w:rsid w:val="00D967C9"/>
    <w:rsid w:val="00DA13BD"/>
    <w:rsid w:val="00DC1D94"/>
    <w:rsid w:val="00DF33D1"/>
    <w:rsid w:val="00E103DB"/>
    <w:rsid w:val="00E10A35"/>
    <w:rsid w:val="00E327DA"/>
    <w:rsid w:val="00E37BC8"/>
    <w:rsid w:val="00E41767"/>
    <w:rsid w:val="00E532EA"/>
    <w:rsid w:val="00E53C74"/>
    <w:rsid w:val="00E62934"/>
    <w:rsid w:val="00E63250"/>
    <w:rsid w:val="00E81EB9"/>
    <w:rsid w:val="00E8515A"/>
    <w:rsid w:val="00EB2585"/>
    <w:rsid w:val="00EB49D6"/>
    <w:rsid w:val="00EC6607"/>
    <w:rsid w:val="00ED77E7"/>
    <w:rsid w:val="00EE0A3B"/>
    <w:rsid w:val="00EE1932"/>
    <w:rsid w:val="00EE3936"/>
    <w:rsid w:val="00EE5E88"/>
    <w:rsid w:val="00F008C3"/>
    <w:rsid w:val="00F00C3C"/>
    <w:rsid w:val="00F03462"/>
    <w:rsid w:val="00F064A5"/>
    <w:rsid w:val="00F159B0"/>
    <w:rsid w:val="00F1795F"/>
    <w:rsid w:val="00F26FCF"/>
    <w:rsid w:val="00F52B99"/>
    <w:rsid w:val="00F556C3"/>
    <w:rsid w:val="00F603F8"/>
    <w:rsid w:val="00F6170B"/>
    <w:rsid w:val="00F62C3C"/>
    <w:rsid w:val="00F72F8B"/>
    <w:rsid w:val="00F91794"/>
    <w:rsid w:val="00FA4521"/>
    <w:rsid w:val="00FB2540"/>
    <w:rsid w:val="00FB7A09"/>
    <w:rsid w:val="00FC4065"/>
    <w:rsid w:val="00FD2003"/>
    <w:rsid w:val="00FD207A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1267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4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sfcr.cz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mpsv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0VPFuFs64BuGDC3RitjY2OZCzYY=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Lhskjlz+/UGR4W5v82IMbIiW4ug=</DigestValue>
    </Reference>
  </SignedInfo>
  <SignatureValue>UsZT4V1gxjTjEuXezh12ww+lg6bef51GAiLcc/FNuDBhRDX0HXURjfpcSmZcvyDP2DSBHw7gvDd7
LqAR53/vi50xCtFzLLPw2ojjjXZo+yzg5DTtDWsMQ8Ktt3COXEfF93RMBmc6iNOCdEe0O1tLKhXg
LA11OJfXsvsvZInRJCKTqdL2+QyE7q0iVxJSOKCR9ntUQApdkuHR5sigtSuVqrRhe2uDNnnKk6vy
WBuSJtakPqgvIQ6T66YoKj+XWecq4AGT9LswlpRJNe0Vz3RYblzTGFqVp/GasahWsqCYPH59Y/aP
HYkruuE2QBF8mDRdcg2+ko3uPcM8v9qx1Sxtfw==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+0AXDO5TZaysYNh/DthOCXGn9EY=</DigestValue>
      </Reference>
      <Reference URI="/word/footer2.xml?ContentType=application/vnd.openxmlformats-officedocument.wordprocessingml.footer+xml">
        <DigestMethod Algorithm="http://www.w3.org/2000/09/xmldsig#sha1"/>
        <DigestValue>awhhzLtI6G7K0TxQxqgxm0Ut48k=</DigestValue>
      </Reference>
      <Reference URI="/word/media/image2.png?ContentType=image/png">
        <DigestMethod Algorithm="http://www.w3.org/2000/09/xmldsig#sha1"/>
        <DigestValue>xyeiv3hSmoJJ0kgsgDgUISdUGM4=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Egs/8wqmvK8st8QUgSrK19JV84g=</DigestValue>
      </Reference>
      <Reference URI="/word/styles.xml?ContentType=application/vnd.openxmlformats-officedocument.wordprocessingml.styles+xml">
        <DigestMethod Algorithm="http://www.w3.org/2000/09/xmldsig#sha1"/>
        <DigestValue>iRIgQ8UI3oOpd/CcqlDM5abuHO0=</DigestValue>
      </Reference>
      <Reference URI="/word/numbering.xml?ContentType=application/vnd.openxmlformats-officedocument.wordprocessingml.numbering+xml">
        <DigestMethod Algorithm="http://www.w3.org/2000/09/xmldsig#sha1"/>
        <DigestValue>tEuweKcm1RprhgUS76W2JBYBOuk=</DigestValue>
      </Reference>
      <Reference URI="/word/webSettings.xml?ContentType=application/vnd.openxmlformats-officedocument.wordprocessingml.webSettings+xml">
        <DigestMethod Algorithm="http://www.w3.org/2000/09/xmldsig#sha1"/>
        <DigestValue>pAvsAkwzNBr+1IslbaaXLsFPtmE=</DigestValue>
      </Reference>
      <Reference URI="/word/footnotes.xml?ContentType=application/vnd.openxmlformats-officedocument.wordprocessingml.footnotes+xml">
        <DigestMethod Algorithm="http://www.w3.org/2000/09/xmldsig#sha1"/>
        <DigestValue>NSwxaMUjVJf91A77FPHtJIWsT4c=</DigestValue>
      </Reference>
      <Reference URI="/word/endnotes.xml?ContentType=application/vnd.openxmlformats-officedocument.wordprocessingml.endnotes+xml">
        <DigestMethod Algorithm="http://www.w3.org/2000/09/xmldsig#sha1"/>
        <DigestValue>CeUZxo7Vu0yFoRBXxHx2Cdi8p+A=</DigestValue>
      </Reference>
      <Reference URI="/word/header1.xml?ContentType=application/vnd.openxmlformats-officedocument.wordprocessingml.header+xml">
        <DigestMethod Algorithm="http://www.w3.org/2000/09/xmldsig#sha1"/>
        <DigestValue>rG1+AYfh+FZ0eS8EW2g1s5GID5w=</DigestValue>
      </Reference>
      <Reference URI="/word/document.xml?ContentType=application/vnd.openxmlformats-officedocument.wordprocessingml.document.main+xml">
        <DigestMethod Algorithm="http://www.w3.org/2000/09/xmldsig#sha1"/>
        <DigestValue>oH949y5Zu+xkfVNlliRo2fIoTDo=</DigestValue>
      </Reference>
      <Reference URI="/word/footer3.xml?ContentType=application/vnd.openxmlformats-officedocument.wordprocessingml.footer+xml">
        <DigestMethod Algorithm="http://www.w3.org/2000/09/xmldsig#sha1"/>
        <DigestValue>9Q8CFO7Dn6tXxwUbY8QOPLhZ/NA=</DigestValue>
      </Reference>
      <Reference URI="/word/stylesWithEffects.xml?ContentType=application/vnd.ms-word.stylesWithEffects+xml">
        <DigestMethod Algorithm="http://www.w3.org/2000/09/xmldsig#sha1"/>
        <DigestValue>/qn/h7QgT7Bx33ZK4TmUvyCrD20=</DigestValue>
      </Reference>
      <Reference URI="/word/footer1.xml?ContentType=application/vnd.openxmlformats-officedocument.wordprocessingml.footer+xml">
        <DigestMethod Algorithm="http://www.w3.org/2000/09/xmldsig#sha1"/>
        <DigestValue>waIiLIe7QeWUsnepP1wteYDSeVo=</DigestValue>
      </Reference>
      <Reference URI="/word/header2.xml?ContentType=application/vnd.openxmlformats-officedocument.wordprocessingml.header+xml">
        <DigestMethod Algorithm="http://www.w3.org/2000/09/xmldsig#sha1"/>
        <DigestValue>4qaHVXAhBDVhD0kpw7vIGXtCUkQ=</DigestValue>
      </Reference>
      <Reference URI="/word/header3.xml?ContentType=application/vnd.openxmlformats-officedocument.wordprocessingml.header+xml">
        <DigestMethod Algorithm="http://www.w3.org/2000/09/xmldsig#sha1"/>
        <DigestValue>i/n/wMshW/7SXHgR+8JiUnkfQDM=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soU0vebeDxNBhxhKSmL3K9VxqUs=</DigestValue>
      </Reference>
    </Manifest>
    <SignatureProperties>
      <SignatureProperty Id="idSignatureTime" Target="#idPackageSignature">
        <mdssi:SignatureTime>
          <mdssi:Format>YYYY-MM-DDThh:mm:ssTZD</mdssi:Format>
          <mdssi:Value>2015-04-30T17:57:08Z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2015-04-30T17:57:08Z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D0F1-7174-4B58-8C7B-8361AC21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3140</Words>
  <Characters>18526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54</cp:revision>
  <cp:lastPrinted>2015-04-30T16:55:00Z</cp:lastPrinted>
  <dcterms:created xsi:type="dcterms:W3CDTF">2015-03-19T20:13:00Z</dcterms:created>
  <dcterms:modified xsi:type="dcterms:W3CDTF">2015-04-30T16:55:00Z</dcterms:modified>
</cp:coreProperties>
</file>